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Caption w:val="DHR00"/>
        <w:tblDescription w:val="Layout Table"/>
      </w:tblPr>
      <w:tblGrid>
        <w:gridCol w:w="2847"/>
        <w:gridCol w:w="2950"/>
        <w:gridCol w:w="3481"/>
      </w:tblGrid>
      <w:tr w:rsidR="003B16BB" w14:paraId="20070A49" w14:textId="77777777" w:rsidTr="00010850">
        <w:trPr>
          <w:cantSplit/>
          <w:jc w:val="center"/>
        </w:trPr>
        <w:tc>
          <w:tcPr>
            <w:tcW w:w="2847" w:type="dxa"/>
            <w:tcBorders>
              <w:top w:val="nil"/>
              <w:left w:val="nil"/>
              <w:bottom w:val="nil"/>
              <w:right w:val="nil"/>
            </w:tcBorders>
          </w:tcPr>
          <w:p w14:paraId="71E141AF" w14:textId="77777777" w:rsidR="005606F8" w:rsidRPr="00616558" w:rsidRDefault="00D80056" w:rsidP="00493A8E">
            <w:pPr>
              <w:pStyle w:val="af0"/>
              <w:rPr>
                <w:rtl/>
              </w:rPr>
            </w:pPr>
            <w:r w:rsidRPr="00616558">
              <w:rPr>
                <w:rtl/>
              </w:rPr>
              <w:t>מדינת ישראל</w:t>
            </w:r>
          </w:p>
          <w:p w14:paraId="69A1DA5F" w14:textId="77777777" w:rsidR="005606F8" w:rsidRPr="00616558" w:rsidRDefault="00D80056" w:rsidP="0045639B">
            <w:pPr>
              <w:pStyle w:val="3"/>
              <w:rPr>
                <w:rtl/>
              </w:rPr>
            </w:pPr>
            <w:r w:rsidRPr="00616558">
              <w:rPr>
                <w:rtl/>
              </w:rPr>
              <w:t>משרד המשפטים</w:t>
            </w:r>
          </w:p>
          <w:p w14:paraId="01435BD6" w14:textId="77777777" w:rsidR="005606F8" w:rsidRPr="00616558" w:rsidRDefault="00D80056" w:rsidP="0045639B">
            <w:pPr>
              <w:pStyle w:val="3"/>
            </w:pPr>
            <w:r w:rsidRPr="00616558">
              <w:rPr>
                <w:rtl/>
              </w:rPr>
              <w:t>המחלקה למשפט עברי</w:t>
            </w:r>
          </w:p>
        </w:tc>
        <w:tc>
          <w:tcPr>
            <w:tcW w:w="2950" w:type="dxa"/>
            <w:tcBorders>
              <w:top w:val="nil"/>
              <w:left w:val="nil"/>
              <w:bottom w:val="nil"/>
              <w:right w:val="nil"/>
            </w:tcBorders>
          </w:tcPr>
          <w:p w14:paraId="1026D4BF" w14:textId="77777777" w:rsidR="005606F8" w:rsidRPr="00616558" w:rsidRDefault="005606F8" w:rsidP="0045639B">
            <w:pPr>
              <w:pStyle w:val="3"/>
            </w:pPr>
          </w:p>
        </w:tc>
        <w:tc>
          <w:tcPr>
            <w:tcW w:w="3481" w:type="dxa"/>
            <w:tcBorders>
              <w:top w:val="nil"/>
              <w:left w:val="nil"/>
              <w:bottom w:val="nil"/>
              <w:right w:val="nil"/>
            </w:tcBorders>
          </w:tcPr>
          <w:p w14:paraId="3CBC591D" w14:textId="77777777" w:rsidR="005606F8" w:rsidRPr="00616558" w:rsidRDefault="00D80056" w:rsidP="0045639B">
            <w:pPr>
              <w:pStyle w:val="3"/>
              <w:rPr>
                <w:rtl/>
              </w:rPr>
            </w:pPr>
            <w:r w:rsidRPr="00616558">
              <w:rPr>
                <w:rtl/>
              </w:rPr>
              <w:t>המרכז להוראת</w:t>
            </w:r>
          </w:p>
          <w:p w14:paraId="20B37595" w14:textId="77777777" w:rsidR="005606F8" w:rsidRPr="00616558" w:rsidRDefault="00D80056" w:rsidP="0045639B">
            <w:pPr>
              <w:pStyle w:val="3"/>
              <w:rPr>
                <w:rtl/>
              </w:rPr>
            </w:pPr>
            <w:r w:rsidRPr="00616558">
              <w:rPr>
                <w:rtl/>
              </w:rPr>
              <w:t>המשפט העברי ולימודו</w:t>
            </w:r>
          </w:p>
          <w:p w14:paraId="1FB28E3A" w14:textId="77777777" w:rsidR="005606F8" w:rsidRPr="00616558" w:rsidRDefault="00D80056" w:rsidP="0045639B">
            <w:pPr>
              <w:jc w:val="center"/>
              <w:rPr>
                <w:rtl/>
              </w:rPr>
            </w:pPr>
            <w:r w:rsidRPr="00616558">
              <w:rPr>
                <w:rFonts w:hint="cs"/>
                <w:rtl/>
              </w:rPr>
              <w:t>המרכז האקדמי</w:t>
            </w:r>
            <w:r w:rsidRPr="00616558">
              <w:rPr>
                <w:rtl/>
              </w:rPr>
              <w:t xml:space="preserve"> "שערי </w:t>
            </w:r>
            <w:r w:rsidRPr="00616558">
              <w:rPr>
                <w:rFonts w:hint="cs"/>
                <w:rtl/>
              </w:rPr>
              <w:t>מדע ו</w:t>
            </w:r>
            <w:r w:rsidRPr="00616558">
              <w:rPr>
                <w:rtl/>
              </w:rPr>
              <w:t>משפט"</w:t>
            </w:r>
          </w:p>
        </w:tc>
      </w:tr>
    </w:tbl>
    <w:p w14:paraId="4922435F" w14:textId="77777777" w:rsidR="005606F8" w:rsidRDefault="005606F8" w:rsidP="005606F8">
      <w:pPr>
        <w:rPr>
          <w:rtl/>
        </w:rPr>
      </w:pPr>
    </w:p>
    <w:p w14:paraId="427F7DD6" w14:textId="77777777" w:rsidR="006375CD" w:rsidRDefault="006375CD" w:rsidP="005606F8">
      <w:pPr>
        <w:rPr>
          <w:rtl/>
        </w:rPr>
      </w:pPr>
    </w:p>
    <w:p w14:paraId="300B4AEB" w14:textId="77777777" w:rsidR="005606F8" w:rsidRPr="00C34EAF" w:rsidRDefault="00D80056" w:rsidP="00064A04">
      <w:pPr>
        <w:pStyle w:val="a8"/>
        <w:rPr>
          <w:rtl/>
        </w:rPr>
      </w:pPr>
      <w:r w:rsidRPr="00C34EAF">
        <w:rPr>
          <w:rtl/>
        </w:rPr>
        <w:t>פרשת השבוע</w:t>
      </w:r>
    </w:p>
    <w:p w14:paraId="3C45DA7C" w14:textId="77777777" w:rsidR="00DF2391" w:rsidRDefault="00DF2391" w:rsidP="005606F8">
      <w:pPr>
        <w:rPr>
          <w:rtl/>
        </w:rPr>
      </w:pPr>
    </w:p>
    <w:p w14:paraId="5EDB9AF7" w14:textId="77777777" w:rsidR="006375CD" w:rsidRPr="00616558" w:rsidRDefault="006375CD" w:rsidP="005606F8">
      <w:pPr>
        <w:rPr>
          <w:rtl/>
        </w:rPr>
      </w:pPr>
    </w:p>
    <w:tbl>
      <w:tblPr>
        <w:bidiVisual/>
        <w:tblW w:w="0" w:type="auto"/>
        <w:tblInd w:w="50" w:type="dxa"/>
        <w:tblLayout w:type="fixed"/>
        <w:tblLook w:val="0000" w:firstRow="0" w:lastRow="0" w:firstColumn="0" w:lastColumn="0" w:noHBand="0" w:noVBand="0"/>
        <w:tblCaption w:val="DHR00"/>
        <w:tblDescription w:val="Layout Table"/>
      </w:tblPr>
      <w:tblGrid>
        <w:gridCol w:w="4622"/>
        <w:gridCol w:w="5075"/>
      </w:tblGrid>
      <w:tr w:rsidR="003B16BB" w14:paraId="399B86DF" w14:textId="77777777" w:rsidTr="00010850">
        <w:trPr>
          <w:cantSplit/>
          <w:trHeight w:val="412"/>
        </w:trPr>
        <w:tc>
          <w:tcPr>
            <w:tcW w:w="4622" w:type="dxa"/>
            <w:tcBorders>
              <w:top w:val="nil"/>
              <w:left w:val="nil"/>
              <w:bottom w:val="nil"/>
              <w:right w:val="nil"/>
            </w:tcBorders>
          </w:tcPr>
          <w:p w14:paraId="29D4E05B" w14:textId="000D4375" w:rsidR="005606F8" w:rsidRPr="00616558" w:rsidRDefault="00D80056" w:rsidP="00E41836">
            <w:r w:rsidRPr="00616558">
              <w:rPr>
                <w:rStyle w:val="af"/>
                <w:rtl/>
              </w:rPr>
              <w:t>פרשת</w:t>
            </w:r>
            <w:r w:rsidR="005D057D">
              <w:rPr>
                <w:rStyle w:val="af"/>
                <w:rFonts w:hint="cs"/>
                <w:rtl/>
              </w:rPr>
              <w:t xml:space="preserve"> </w:t>
            </w:r>
            <w:r w:rsidR="00E41836">
              <w:rPr>
                <w:rStyle w:val="af"/>
                <w:rFonts w:hint="cs"/>
                <w:rtl/>
              </w:rPr>
              <w:t>שמות</w:t>
            </w:r>
            <w:r w:rsidR="004178A9">
              <w:rPr>
                <w:rStyle w:val="af"/>
                <w:rFonts w:hint="cs"/>
                <w:rtl/>
              </w:rPr>
              <w:t>,</w:t>
            </w:r>
            <w:r w:rsidR="004178A9" w:rsidRPr="00616558">
              <w:rPr>
                <w:rStyle w:val="af"/>
                <w:rFonts w:hint="cs"/>
                <w:rtl/>
              </w:rPr>
              <w:t xml:space="preserve"> </w:t>
            </w:r>
            <w:r w:rsidR="0005384F" w:rsidRPr="00616558">
              <w:rPr>
                <w:rStyle w:val="af"/>
                <w:rFonts w:hint="cs"/>
                <w:rtl/>
              </w:rPr>
              <w:t>תשפ"</w:t>
            </w:r>
            <w:r w:rsidR="00E41836">
              <w:rPr>
                <w:rStyle w:val="af"/>
                <w:rFonts w:hint="cs"/>
                <w:rtl/>
              </w:rPr>
              <w:t>ג</w:t>
            </w:r>
            <w:r w:rsidR="0005384F" w:rsidRPr="00616558">
              <w:rPr>
                <w:rStyle w:val="af"/>
                <w:rFonts w:hint="cs"/>
                <w:rtl/>
              </w:rPr>
              <w:t xml:space="preserve">, </w:t>
            </w:r>
            <w:r w:rsidR="001A1F52" w:rsidRPr="00616558">
              <w:rPr>
                <w:rStyle w:val="af"/>
                <w:rtl/>
              </w:rPr>
              <w:t>גיליון מס'</w:t>
            </w:r>
            <w:r w:rsidR="005D057D">
              <w:rPr>
                <w:rStyle w:val="af"/>
                <w:rFonts w:hint="cs"/>
                <w:rtl/>
              </w:rPr>
              <w:t xml:space="preserve"> </w:t>
            </w:r>
            <w:r w:rsidR="000F06DB">
              <w:rPr>
                <w:rStyle w:val="af"/>
                <w:rFonts w:hint="cs"/>
                <w:rtl/>
              </w:rPr>
              <w:t>528</w:t>
            </w:r>
            <w:r w:rsidR="00E421FE" w:rsidRPr="00616558">
              <w:rPr>
                <w:rStyle w:val="af"/>
                <w:rFonts w:hint="cs"/>
                <w:rtl/>
              </w:rPr>
              <w:t xml:space="preserve"> </w:t>
            </w:r>
          </w:p>
        </w:tc>
        <w:tc>
          <w:tcPr>
            <w:tcW w:w="5075" w:type="dxa"/>
            <w:tcBorders>
              <w:top w:val="nil"/>
              <w:left w:val="nil"/>
              <w:bottom w:val="nil"/>
              <w:right w:val="nil"/>
            </w:tcBorders>
          </w:tcPr>
          <w:p w14:paraId="66AFC8BD" w14:textId="77777777" w:rsidR="005606F8" w:rsidRPr="00616558" w:rsidRDefault="00D80056" w:rsidP="0045639B">
            <w:pPr>
              <w:pStyle w:val="ad"/>
              <w:rPr>
                <w:rtl/>
              </w:rPr>
            </w:pPr>
            <w:r w:rsidRPr="00616558">
              <w:rPr>
                <w:rtl/>
              </w:rPr>
              <w:t>עורכים: אביעד הכהן, מיכאל ויגודה</w:t>
            </w:r>
          </w:p>
          <w:p w14:paraId="00B4F805" w14:textId="77777777" w:rsidR="005606F8" w:rsidRPr="00616558" w:rsidRDefault="00D80056" w:rsidP="0045639B">
            <w:pPr>
              <w:pStyle w:val="ae"/>
              <w:rPr>
                <w:rtl/>
              </w:rPr>
            </w:pPr>
            <w:r w:rsidRPr="00616558">
              <w:rPr>
                <w:rtl/>
              </w:rPr>
              <w:t>עריכה לשונית: יחיאל קארה</w:t>
            </w:r>
            <w:r w:rsidRPr="00616558">
              <w:rPr>
                <w:rFonts w:hint="cs"/>
                <w:rtl/>
              </w:rPr>
              <w:t xml:space="preserve"> </w:t>
            </w:r>
          </w:p>
        </w:tc>
      </w:tr>
    </w:tbl>
    <w:p w14:paraId="1E91F58D" w14:textId="77777777" w:rsidR="005606F8" w:rsidRPr="00616558" w:rsidRDefault="005606F8" w:rsidP="005606F8">
      <w:pPr>
        <w:rPr>
          <w:rtl/>
        </w:rPr>
      </w:pPr>
    </w:p>
    <w:p w14:paraId="6085EDAC" w14:textId="77777777" w:rsidR="005D057D" w:rsidRPr="006375CD" w:rsidRDefault="00D80056" w:rsidP="00B0064C">
      <w:pPr>
        <w:pStyle w:val="aa"/>
        <w:rPr>
          <w:rFonts w:ascii="Times New Roman" w:hAnsi="Times New Roman"/>
          <w:b/>
          <w:bCs/>
          <w:sz w:val="28"/>
          <w:rtl/>
        </w:rPr>
      </w:pPr>
      <w:bookmarkStart w:id="0" w:name="_Hlk70319587"/>
      <w:r>
        <w:rPr>
          <w:rFonts w:ascii="Times New Roman" w:hAnsi="Times New Roman" w:hint="cs"/>
          <w:b/>
          <w:bCs/>
          <w:sz w:val="28"/>
          <w:rtl/>
        </w:rPr>
        <w:t>הורות פיזיולוגית</w:t>
      </w:r>
      <w:r w:rsidR="006375CD" w:rsidRPr="006375CD">
        <w:rPr>
          <w:rFonts w:ascii="Times New Roman" w:hAnsi="Times New Roman"/>
          <w:b/>
          <w:bCs/>
          <w:sz w:val="28"/>
          <w:rtl/>
        </w:rPr>
        <w:t xml:space="preserve"> מול הורות </w:t>
      </w:r>
      <w:r>
        <w:rPr>
          <w:rFonts w:ascii="Times New Roman" w:hAnsi="Times New Roman" w:hint="cs"/>
          <w:b/>
          <w:bCs/>
          <w:sz w:val="28"/>
          <w:rtl/>
        </w:rPr>
        <w:t>גנט</w:t>
      </w:r>
      <w:r w:rsidR="006375CD" w:rsidRPr="006375CD">
        <w:rPr>
          <w:rFonts w:ascii="Times New Roman" w:hAnsi="Times New Roman"/>
          <w:b/>
          <w:bCs/>
          <w:sz w:val="28"/>
          <w:rtl/>
        </w:rPr>
        <w:t>ית - האם יש תשובה לכל שאלה</w:t>
      </w:r>
      <w:r w:rsidR="00E41836">
        <w:rPr>
          <w:rFonts w:ascii="Times New Roman" w:hAnsi="Times New Roman" w:hint="cs"/>
          <w:b/>
          <w:bCs/>
          <w:sz w:val="28"/>
          <w:rtl/>
        </w:rPr>
        <w:t>?</w:t>
      </w:r>
      <w:r w:rsidR="006375CD" w:rsidRPr="006375CD">
        <w:rPr>
          <w:rFonts w:ascii="Times New Roman" w:hAnsi="Times New Roman"/>
          <w:b/>
          <w:bCs/>
          <w:sz w:val="28"/>
          <w:rtl/>
        </w:rPr>
        <w:t xml:space="preserve"> </w:t>
      </w:r>
    </w:p>
    <w:bookmarkEnd w:id="0"/>
    <w:p w14:paraId="0CFBDC51" w14:textId="77777777" w:rsidR="005606F8" w:rsidRPr="00616558" w:rsidRDefault="00D80056" w:rsidP="006C270C">
      <w:pPr>
        <w:pStyle w:val="ac"/>
        <w:rPr>
          <w:rtl/>
        </w:rPr>
        <w:sectPr w:rsidR="005606F8" w:rsidRPr="00616558" w:rsidSect="00640F3C">
          <w:pgSz w:w="11907" w:h="16840"/>
          <w:pgMar w:top="1588" w:right="1247" w:bottom="1588" w:left="1247" w:header="709" w:footer="709" w:gutter="0"/>
          <w:cols w:space="709"/>
          <w:titlePg/>
          <w:bidi/>
        </w:sectPr>
      </w:pPr>
      <w:r>
        <w:rPr>
          <w:rFonts w:hint="cs"/>
          <w:rtl/>
        </w:rPr>
        <w:t>אברהם וינרוט</w:t>
      </w:r>
      <w:r w:rsidR="005A1422" w:rsidRPr="00616558">
        <w:rPr>
          <w:vertAlign w:val="superscript"/>
          <w:rtl/>
        </w:rPr>
        <w:t>*</w:t>
      </w:r>
    </w:p>
    <w:p w14:paraId="353FDA6E" w14:textId="77777777" w:rsidR="00F82A2D" w:rsidRPr="00683AC4" w:rsidRDefault="00D80056" w:rsidP="00683AC4">
      <w:pPr>
        <w:pStyle w:val="Normal1"/>
        <w:outlineLvl w:val="2"/>
        <w:rPr>
          <w:b/>
          <w:bCs/>
          <w:rtl/>
        </w:rPr>
      </w:pPr>
      <w:r w:rsidRPr="00683AC4">
        <w:rPr>
          <w:rFonts w:hint="cs"/>
          <w:b/>
          <w:bCs/>
          <w:rtl/>
        </w:rPr>
        <w:t>מבוא</w:t>
      </w:r>
    </w:p>
    <w:p w14:paraId="0E612ABD" w14:textId="0476C265" w:rsidR="00346B01" w:rsidRDefault="00D80056" w:rsidP="009E0CCE">
      <w:pPr>
        <w:spacing w:before="120"/>
        <w:rPr>
          <w:rtl/>
        </w:rPr>
      </w:pPr>
      <w:r>
        <w:rPr>
          <w:rFonts w:hint="cs"/>
          <w:rtl/>
        </w:rPr>
        <w:t>מקובל לחשוב שאין שאלה שאין עליה תשובה משפטית. על כן, יש אומרים כי מלוא כל הארץ משפט. אבל</w:t>
      </w:r>
      <w:r w:rsidR="000F06DB">
        <w:rPr>
          <w:rFonts w:hint="cs"/>
          <w:rtl/>
        </w:rPr>
        <w:t xml:space="preserve">, לעיתים </w:t>
      </w:r>
      <w:r>
        <w:rPr>
          <w:rFonts w:hint="cs"/>
          <w:rtl/>
        </w:rPr>
        <w:t>המציאות טופחת על פניה של הנחה זו.</w:t>
      </w:r>
      <w:r w:rsidR="000F06DB">
        <w:rPr>
          <w:rFonts w:hint="cs"/>
          <w:rtl/>
        </w:rPr>
        <w:t xml:space="preserve"> כך</w:t>
      </w:r>
      <w:r>
        <w:rPr>
          <w:rFonts w:hint="cs"/>
          <w:rtl/>
        </w:rPr>
        <w:t xml:space="preserve"> הוא במקרה שאירע בבי"ח "אסותא"</w:t>
      </w:r>
      <w:r>
        <w:rPr>
          <w:rStyle w:val="a3"/>
          <w:rtl/>
        </w:rPr>
        <w:footnoteReference w:id="2"/>
      </w:r>
      <w:r w:rsidR="000F06DB">
        <w:rPr>
          <w:rFonts w:hint="cs"/>
          <w:rtl/>
        </w:rPr>
        <w:t>,</w:t>
      </w:r>
      <w:r>
        <w:rPr>
          <w:rFonts w:hint="cs"/>
          <w:rtl/>
        </w:rPr>
        <w:t xml:space="preserve"> </w:t>
      </w:r>
      <w:r w:rsidR="009E0CCE">
        <w:rPr>
          <w:rFonts w:hint="cs"/>
          <w:rtl/>
        </w:rPr>
        <w:t xml:space="preserve">בו התעורר </w:t>
      </w:r>
      <w:r>
        <w:rPr>
          <w:rFonts w:hint="cs"/>
          <w:rtl/>
        </w:rPr>
        <w:t>קונפליקט בין אם פ</w:t>
      </w:r>
      <w:r w:rsidR="000F06DB">
        <w:rPr>
          <w:rFonts w:hint="cs"/>
          <w:rtl/>
        </w:rPr>
        <w:t>יזיולוגית (זו שנושאת את הילדה ברחמה)</w:t>
      </w:r>
      <w:r>
        <w:rPr>
          <w:rFonts w:hint="cs"/>
          <w:rtl/>
        </w:rPr>
        <w:t xml:space="preserve"> לאם </w:t>
      </w:r>
      <w:r w:rsidR="000F06DB">
        <w:rPr>
          <w:rFonts w:hint="cs"/>
          <w:rtl/>
        </w:rPr>
        <w:t>גנטית</w:t>
      </w:r>
      <w:r>
        <w:rPr>
          <w:rFonts w:hint="cs"/>
          <w:rtl/>
        </w:rPr>
        <w:t>.</w:t>
      </w:r>
      <w:r w:rsidR="000F06DB">
        <w:rPr>
          <w:rFonts w:hint="cs"/>
          <w:rtl/>
        </w:rPr>
        <w:t xml:space="preserve"> </w:t>
      </w:r>
    </w:p>
    <w:p w14:paraId="678000E9" w14:textId="7783E379" w:rsidR="00B0064C" w:rsidRDefault="00D80056" w:rsidP="009E0CCE">
      <w:pPr>
        <w:spacing w:before="120"/>
        <w:rPr>
          <w:rtl/>
        </w:rPr>
      </w:pPr>
      <w:r w:rsidRPr="00EC6822">
        <w:rPr>
          <w:rFonts w:hint="cs"/>
          <w:rtl/>
        </w:rPr>
        <w:t xml:space="preserve">בדיקה גנטית </w:t>
      </w:r>
      <w:r>
        <w:rPr>
          <w:rFonts w:hint="cs"/>
          <w:rtl/>
        </w:rPr>
        <w:t>באישה שעברה טיפולי הפריה חוץ גופית (להלן: האם הפיזיולוגית</w:t>
      </w:r>
      <w:r w:rsidR="006D4AA7">
        <w:rPr>
          <w:rFonts w:hint="cs"/>
          <w:rtl/>
        </w:rPr>
        <w:t xml:space="preserve"> או האם היולדת</w:t>
      </w:r>
      <w:r>
        <w:rPr>
          <w:rFonts w:hint="cs"/>
          <w:rtl/>
        </w:rPr>
        <w:t xml:space="preserve">) </w:t>
      </w:r>
      <w:r w:rsidRPr="00EC6822">
        <w:rPr>
          <w:rFonts w:hint="cs"/>
          <w:rtl/>
        </w:rPr>
        <w:t xml:space="preserve">העלתה כי אין התאמה </w:t>
      </w:r>
      <w:r>
        <w:rPr>
          <w:rFonts w:hint="cs"/>
          <w:rtl/>
        </w:rPr>
        <w:t>גנטית בינה ו</w:t>
      </w:r>
      <w:r w:rsidRPr="00EC6822">
        <w:rPr>
          <w:rFonts w:hint="cs"/>
          <w:rtl/>
        </w:rPr>
        <w:t xml:space="preserve">בין העובר </w:t>
      </w:r>
      <w:r>
        <w:rPr>
          <w:rFonts w:hint="cs"/>
          <w:rtl/>
        </w:rPr>
        <w:t>שהיא נושאת</w:t>
      </w:r>
      <w:r w:rsidRPr="00EC6822">
        <w:rPr>
          <w:rFonts w:hint="cs"/>
          <w:rtl/>
        </w:rPr>
        <w:t xml:space="preserve"> ברחמה. התברר כי </w:t>
      </w:r>
      <w:r>
        <w:rPr>
          <w:rFonts w:hint="cs"/>
          <w:rtl/>
        </w:rPr>
        <w:t xml:space="preserve">בשלב כלשהו בתהליך </w:t>
      </w:r>
      <w:r w:rsidRPr="00EC6822">
        <w:rPr>
          <w:rFonts w:hint="cs"/>
          <w:rtl/>
        </w:rPr>
        <w:t>ארעה תקלה</w:t>
      </w:r>
      <w:r>
        <w:rPr>
          <w:rFonts w:hint="cs"/>
          <w:rtl/>
        </w:rPr>
        <w:t xml:space="preserve"> נוראה</w:t>
      </w:r>
      <w:r w:rsidRPr="00EC6822">
        <w:rPr>
          <w:rFonts w:hint="cs"/>
          <w:rtl/>
        </w:rPr>
        <w:t xml:space="preserve"> ו</w:t>
      </w:r>
      <w:r>
        <w:rPr>
          <w:rFonts w:hint="cs"/>
          <w:rtl/>
        </w:rPr>
        <w:t xml:space="preserve">הושתלה </w:t>
      </w:r>
      <w:r w:rsidRPr="00EC6822">
        <w:rPr>
          <w:rFonts w:hint="cs"/>
          <w:rtl/>
        </w:rPr>
        <w:t xml:space="preserve">ברחמה ביצית </w:t>
      </w:r>
      <w:r>
        <w:rPr>
          <w:rFonts w:hint="cs"/>
          <w:rtl/>
        </w:rPr>
        <w:t>מופרית של זוג אחר. שתיים אוחזות בעובר</w:t>
      </w:r>
      <w:r w:rsidR="000F06DB">
        <w:rPr>
          <w:rFonts w:hint="cs"/>
          <w:rtl/>
        </w:rPr>
        <w:t>,</w:t>
      </w:r>
      <w:r>
        <w:rPr>
          <w:rFonts w:hint="cs"/>
          <w:rtl/>
        </w:rPr>
        <w:t xml:space="preserve"> ונוצר</w:t>
      </w:r>
      <w:r w:rsidR="000F06DB">
        <w:rPr>
          <w:rFonts w:hint="cs"/>
          <w:rtl/>
        </w:rPr>
        <w:t xml:space="preserve"> מעין</w:t>
      </w:r>
      <w:r>
        <w:rPr>
          <w:rFonts w:hint="cs"/>
          <w:rtl/>
        </w:rPr>
        <w:t xml:space="preserve"> "משפט שלמה" בשאלה של מי הילד</w:t>
      </w:r>
      <w:r w:rsidR="000F06DB">
        <w:rPr>
          <w:rFonts w:hint="cs"/>
          <w:rtl/>
        </w:rPr>
        <w:t>ה</w:t>
      </w:r>
      <w:r>
        <w:rPr>
          <w:rFonts w:hint="cs"/>
          <w:rtl/>
        </w:rPr>
        <w:t xml:space="preserve">. מצד אחד, </w:t>
      </w:r>
      <w:r w:rsidR="000F06DB">
        <w:rPr>
          <w:rFonts w:hint="cs"/>
          <w:rtl/>
        </w:rPr>
        <w:t xml:space="preserve">מקור </w:t>
      </w:r>
      <w:r>
        <w:rPr>
          <w:rFonts w:hint="cs"/>
          <w:rtl/>
        </w:rPr>
        <w:t xml:space="preserve">החומר הגנטי </w:t>
      </w:r>
      <w:r w:rsidR="000F06DB">
        <w:rPr>
          <w:rFonts w:hint="cs"/>
          <w:rtl/>
        </w:rPr>
        <w:t>בבעלת הביצית</w:t>
      </w:r>
      <w:r w:rsidR="009E0CCE">
        <w:rPr>
          <w:rFonts w:hint="cs"/>
          <w:rtl/>
        </w:rPr>
        <w:t xml:space="preserve"> (להלן: האם הגנטית)</w:t>
      </w:r>
      <w:r w:rsidR="000F06DB">
        <w:rPr>
          <w:rFonts w:hint="cs"/>
          <w:rtl/>
        </w:rPr>
        <w:t xml:space="preserve">, </w:t>
      </w:r>
      <w:r>
        <w:rPr>
          <w:rFonts w:hint="cs"/>
          <w:rtl/>
        </w:rPr>
        <w:t>ו</w:t>
      </w:r>
      <w:r w:rsidR="000F06DB">
        <w:rPr>
          <w:rFonts w:hint="cs"/>
          <w:rtl/>
        </w:rPr>
        <w:t xml:space="preserve">לכן </w:t>
      </w:r>
      <w:r>
        <w:rPr>
          <w:rFonts w:hint="cs"/>
          <w:rtl/>
        </w:rPr>
        <w:t>לכאורה יש לייחס אליה את הוולד</w:t>
      </w:r>
      <w:r w:rsidR="000F06DB">
        <w:rPr>
          <w:rFonts w:hint="cs"/>
          <w:rtl/>
        </w:rPr>
        <w:t>,</w:t>
      </w:r>
      <w:r>
        <w:rPr>
          <w:rFonts w:hint="cs"/>
          <w:rtl/>
        </w:rPr>
        <w:t xml:space="preserve"> כשם שמייחסים אותו לאביו </w:t>
      </w:r>
      <w:r w:rsidR="000F06DB">
        <w:rPr>
          <w:rFonts w:hint="cs"/>
          <w:rtl/>
        </w:rPr>
        <w:t>אף</w:t>
      </w:r>
      <w:r>
        <w:rPr>
          <w:rFonts w:hint="cs"/>
          <w:rtl/>
        </w:rPr>
        <w:t xml:space="preserve"> ש</w:t>
      </w:r>
      <w:r w:rsidR="000F06DB">
        <w:rPr>
          <w:rFonts w:hint="cs"/>
          <w:rtl/>
        </w:rPr>
        <w:t>אינו</w:t>
      </w:r>
      <w:r>
        <w:rPr>
          <w:rFonts w:hint="cs"/>
          <w:rtl/>
        </w:rPr>
        <w:t xml:space="preserve"> נ</w:t>
      </w:r>
      <w:r w:rsidR="000F06DB">
        <w:rPr>
          <w:rFonts w:hint="cs"/>
          <w:rtl/>
        </w:rPr>
        <w:t>ו</w:t>
      </w:r>
      <w:r>
        <w:rPr>
          <w:rFonts w:hint="cs"/>
          <w:rtl/>
        </w:rPr>
        <w:t>טל כל חלק בהריון ובלידה. מן ה</w:t>
      </w:r>
      <w:r w:rsidR="00B86F64">
        <w:rPr>
          <w:rFonts w:hint="cs"/>
          <w:rtl/>
        </w:rPr>
        <w:t>צד</w:t>
      </w:r>
      <w:r>
        <w:rPr>
          <w:rFonts w:hint="cs"/>
          <w:rtl/>
        </w:rPr>
        <w:t xml:space="preserve"> השני, ניצבת </w:t>
      </w:r>
      <w:r w:rsidR="000F06DB">
        <w:rPr>
          <w:rFonts w:hint="cs"/>
          <w:rtl/>
        </w:rPr>
        <w:t>האם הפיזיולוגית</w:t>
      </w:r>
      <w:r>
        <w:rPr>
          <w:rFonts w:hint="cs"/>
          <w:rtl/>
        </w:rPr>
        <w:t xml:space="preserve"> הנושאת בעול הגופני ובסיכוני ההיריו</w:t>
      </w:r>
      <w:r>
        <w:rPr>
          <w:rFonts w:hint="eastAsia"/>
          <w:rtl/>
        </w:rPr>
        <w:t>ן</w:t>
      </w:r>
      <w:r>
        <w:rPr>
          <w:rFonts w:hint="cs"/>
          <w:rtl/>
        </w:rPr>
        <w:t xml:space="preserve"> והלידה. יש לזכור גם כי מי שהפך את הביצית המיקרוסקופית לעובר והוציא </w:t>
      </w:r>
      <w:r>
        <w:rPr>
          <w:rFonts w:hint="cs"/>
          <w:rtl/>
        </w:rPr>
        <w:t>את האפשרות להריון מן הכ</w:t>
      </w:r>
      <w:r w:rsidR="00B86F64">
        <w:rPr>
          <w:rFonts w:hint="cs"/>
          <w:rtl/>
        </w:rPr>
        <w:t>וח</w:t>
      </w:r>
      <w:r>
        <w:rPr>
          <w:rFonts w:hint="cs"/>
          <w:rtl/>
        </w:rPr>
        <w:t xml:space="preserve"> אל הפועל היא </w:t>
      </w:r>
      <w:r w:rsidR="000F06DB">
        <w:rPr>
          <w:rFonts w:hint="cs"/>
          <w:rtl/>
        </w:rPr>
        <w:t>האם הפיזיולוגית</w:t>
      </w:r>
      <w:r>
        <w:rPr>
          <w:rFonts w:hint="cs"/>
          <w:rtl/>
        </w:rPr>
        <w:t>.</w:t>
      </w:r>
    </w:p>
    <w:p w14:paraId="34AFE1DB" w14:textId="09C509F5" w:rsidR="006375CD" w:rsidRDefault="00D80056" w:rsidP="002E5D16">
      <w:pPr>
        <w:spacing w:before="120"/>
        <w:rPr>
          <w:rtl/>
        </w:rPr>
      </w:pPr>
      <w:r>
        <w:rPr>
          <w:rFonts w:hint="cs"/>
          <w:rtl/>
        </w:rPr>
        <w:t>נראה להלן כי</w:t>
      </w:r>
      <w:r w:rsidR="00441975">
        <w:rPr>
          <w:rFonts w:hint="cs"/>
          <w:rtl/>
        </w:rPr>
        <w:t xml:space="preserve"> סוגיה זו היא</w:t>
      </w:r>
      <w:r>
        <w:rPr>
          <w:rFonts w:hint="cs"/>
          <w:rtl/>
        </w:rPr>
        <w:t xml:space="preserve"> </w:t>
      </w:r>
      <w:r w:rsidR="00B63018">
        <w:rPr>
          <w:rFonts w:hint="cs"/>
          <w:rtl/>
        </w:rPr>
        <w:t>מן</w:t>
      </w:r>
      <w:r>
        <w:rPr>
          <w:rFonts w:hint="cs"/>
          <w:rtl/>
        </w:rPr>
        <w:t xml:space="preserve"> </w:t>
      </w:r>
      <w:r w:rsidR="00B63018">
        <w:rPr>
          <w:rFonts w:hint="cs"/>
          <w:rtl/>
        </w:rPr>
        <w:t>ה</w:t>
      </w:r>
      <w:r>
        <w:rPr>
          <w:rFonts w:hint="cs"/>
          <w:rtl/>
        </w:rPr>
        <w:t>סוגיות שגדולי הפוסקים השאירו ב</w:t>
      </w:r>
      <w:r w:rsidR="00B63018">
        <w:rPr>
          <w:rFonts w:hint="cs"/>
          <w:rtl/>
        </w:rPr>
        <w:t>'</w:t>
      </w:r>
      <w:r>
        <w:rPr>
          <w:rFonts w:hint="cs"/>
          <w:rtl/>
        </w:rPr>
        <w:t>צריך עיון</w:t>
      </w:r>
      <w:r w:rsidR="00B63018">
        <w:rPr>
          <w:rFonts w:hint="cs"/>
          <w:rtl/>
        </w:rPr>
        <w:t>'</w:t>
      </w:r>
      <w:r>
        <w:rPr>
          <w:rFonts w:hint="cs"/>
          <w:rtl/>
        </w:rPr>
        <w:t xml:space="preserve">. כך למשל הרב עובדיה יוסף, שפסק כמעט בכל נושא אפשרי, לא כתב דבר בעניין זה, </w:t>
      </w:r>
      <w:r w:rsidR="00BF04A3">
        <w:rPr>
          <w:rFonts w:hint="cs"/>
          <w:rtl/>
        </w:rPr>
        <w:t>וכמו</w:t>
      </w:r>
      <w:r w:rsidR="009E3DB5">
        <w:rPr>
          <w:rFonts w:hint="cs"/>
          <w:rtl/>
        </w:rPr>
        <w:t xml:space="preserve">הו גם </w:t>
      </w:r>
      <w:r w:rsidR="00BF04A3">
        <w:rPr>
          <w:rFonts w:hint="cs"/>
          <w:rtl/>
        </w:rPr>
        <w:t xml:space="preserve">הרב שלמה זלמן אוירבאך, </w:t>
      </w:r>
      <w:r>
        <w:rPr>
          <w:rFonts w:hint="cs"/>
          <w:rtl/>
        </w:rPr>
        <w:t>ובכוונת מכוון עש</w:t>
      </w:r>
      <w:r w:rsidR="00BF04A3">
        <w:rPr>
          <w:rFonts w:hint="cs"/>
          <w:rtl/>
        </w:rPr>
        <w:t>ו</w:t>
      </w:r>
      <w:r>
        <w:rPr>
          <w:rFonts w:hint="cs"/>
          <w:rtl/>
        </w:rPr>
        <w:t xml:space="preserve"> כן. נסקור להלן בקצירת האומר את הסוגיה המורכבת הזו, אשר נשברו עליה קולמוסים רבים</w:t>
      </w:r>
      <w:bookmarkStart w:id="1" w:name="_Ref122871782"/>
      <w:r>
        <w:rPr>
          <w:rStyle w:val="a3"/>
          <w:rtl/>
        </w:rPr>
        <w:footnoteReference w:id="3"/>
      </w:r>
      <w:bookmarkEnd w:id="1"/>
      <w:r>
        <w:rPr>
          <w:rFonts w:hint="cs"/>
          <w:rtl/>
        </w:rPr>
        <w:t>, ונבקש להראות כי לעיתים נכון יותר שלא לפסוק</w:t>
      </w:r>
      <w:r w:rsidR="00076EDA">
        <w:rPr>
          <w:rFonts w:hint="cs"/>
          <w:rtl/>
        </w:rPr>
        <w:t>.</w:t>
      </w:r>
      <w:r>
        <w:rPr>
          <w:rFonts w:hint="cs"/>
          <w:rtl/>
        </w:rPr>
        <w:t xml:space="preserve"> </w:t>
      </w:r>
    </w:p>
    <w:p w14:paraId="5A786806" w14:textId="77777777" w:rsidR="00B86F64" w:rsidRPr="00683AC4" w:rsidRDefault="00D80056" w:rsidP="00683AC4">
      <w:pPr>
        <w:pStyle w:val="Normal2"/>
        <w:outlineLvl w:val="2"/>
        <w:rPr>
          <w:b/>
          <w:bCs/>
          <w:rtl/>
        </w:rPr>
      </w:pPr>
      <w:r w:rsidRPr="00683AC4">
        <w:rPr>
          <w:rFonts w:hint="cs"/>
          <w:b/>
          <w:bCs/>
          <w:rtl/>
        </w:rPr>
        <w:t>המשפט הישראלי</w:t>
      </w:r>
    </w:p>
    <w:p w14:paraId="64441224" w14:textId="2E5CFCFD" w:rsidR="00220B19" w:rsidRDefault="00D80056" w:rsidP="006D4AA7">
      <w:pPr>
        <w:spacing w:before="120"/>
        <w:rPr>
          <w:rtl/>
        </w:rPr>
      </w:pPr>
      <w:r>
        <w:rPr>
          <w:rFonts w:hint="cs"/>
          <w:rtl/>
        </w:rPr>
        <w:t>בדין הישראלי</w:t>
      </w:r>
      <w:r w:rsidR="006375CD">
        <w:rPr>
          <w:rFonts w:hint="cs"/>
          <w:rtl/>
        </w:rPr>
        <w:t xml:space="preserve"> אין תשובה </w:t>
      </w:r>
      <w:r>
        <w:rPr>
          <w:rFonts w:hint="cs"/>
          <w:rtl/>
        </w:rPr>
        <w:t xml:space="preserve">משפטית </w:t>
      </w:r>
      <w:r w:rsidR="006375CD">
        <w:rPr>
          <w:rFonts w:hint="cs"/>
          <w:rtl/>
        </w:rPr>
        <w:t xml:space="preserve">ברורה לשאלה מי האם במקרה זה. החוק מסדיר תרומת ביצית וקובע כי נשללת </w:t>
      </w:r>
      <w:r w:rsidR="006375CD" w:rsidRPr="00395924">
        <w:rPr>
          <w:rFonts w:hint="cs"/>
          <w:rtl/>
        </w:rPr>
        <w:t>ההורות מן האם ה</w:t>
      </w:r>
      <w:r w:rsidR="006D4AA7">
        <w:rPr>
          <w:rFonts w:hint="cs"/>
          <w:rtl/>
        </w:rPr>
        <w:t>גנטית</w:t>
      </w:r>
      <w:r w:rsidR="006375CD" w:rsidRPr="00395924">
        <w:rPr>
          <w:rFonts w:hint="cs"/>
          <w:rtl/>
        </w:rPr>
        <w:t xml:space="preserve"> </w:t>
      </w:r>
      <w:r w:rsidR="006D4AA7">
        <w:rPr>
          <w:rFonts w:hint="cs"/>
          <w:rtl/>
        </w:rPr>
        <w:t>ומועברת לאם היולדת</w:t>
      </w:r>
      <w:r>
        <w:rPr>
          <w:rStyle w:val="a3"/>
          <w:rtl/>
        </w:rPr>
        <w:footnoteReference w:id="4"/>
      </w:r>
      <w:r w:rsidR="006D4AA7">
        <w:rPr>
          <w:rFonts w:hint="cs"/>
          <w:rtl/>
        </w:rPr>
        <w:t>,</w:t>
      </w:r>
      <w:r w:rsidR="006375CD">
        <w:rPr>
          <w:rFonts w:hint="cs"/>
          <w:rtl/>
        </w:rPr>
        <w:t xml:space="preserve"> אך הקביעה מתייחסת לתרומת ביצית הנעשית בהסכמת התורמת. החוק גם מסדיר נשיאת עוברים </w:t>
      </w:r>
      <w:r w:rsidR="006D4AA7">
        <w:rPr>
          <w:rFonts w:hint="cs"/>
          <w:rtl/>
        </w:rPr>
        <w:t xml:space="preserve">(פונדקאות) </w:t>
      </w:r>
      <w:r w:rsidR="006375CD">
        <w:rPr>
          <w:rFonts w:hint="cs"/>
          <w:rtl/>
        </w:rPr>
        <w:t>וקובע כי ההורות תעבור מן האם הפונדקאית אל ההורים המיועדים</w:t>
      </w:r>
      <w:r w:rsidR="007C7172">
        <w:rPr>
          <w:rFonts w:hint="cs"/>
          <w:rtl/>
        </w:rPr>
        <w:t xml:space="preserve"> מכוח "צו הורות"</w:t>
      </w:r>
      <w:r>
        <w:rPr>
          <w:rStyle w:val="a3"/>
          <w:rtl/>
        </w:rPr>
        <w:footnoteReference w:id="5"/>
      </w:r>
      <w:r w:rsidR="006375CD">
        <w:rPr>
          <w:rFonts w:hint="cs"/>
          <w:rtl/>
        </w:rPr>
        <w:t xml:space="preserve">. אך גם במקרה זה הקביעה </w:t>
      </w:r>
      <w:r w:rsidR="006375CD">
        <w:rPr>
          <w:rFonts w:hint="cs"/>
          <w:rtl/>
        </w:rPr>
        <w:lastRenderedPageBreak/>
        <w:t xml:space="preserve">מתייחסת לפונדקאות שנעשתה באופן הסכמי. אין הסדר חוקי למצב שבו נוצר קונפליקט בין אם ביולוגית לאם </w:t>
      </w:r>
      <w:r w:rsidR="006D4AA7">
        <w:rPr>
          <w:rFonts w:hint="cs"/>
          <w:rtl/>
        </w:rPr>
        <w:t>יולדת</w:t>
      </w:r>
      <w:r w:rsidR="006375CD">
        <w:rPr>
          <w:rFonts w:hint="cs"/>
          <w:rtl/>
        </w:rPr>
        <w:t xml:space="preserve"> בהעדר הסכמה ביניהם. </w:t>
      </w:r>
    </w:p>
    <w:p w14:paraId="2F818E27" w14:textId="0C135B31" w:rsidR="001F7697" w:rsidRDefault="00D80056" w:rsidP="0079446C">
      <w:pPr>
        <w:spacing w:before="120"/>
        <w:rPr>
          <w:rtl/>
        </w:rPr>
      </w:pPr>
      <w:r>
        <w:rPr>
          <w:rFonts w:hint="cs"/>
          <w:rtl/>
        </w:rPr>
        <w:t>אמנם, בתי המשפט נוטים ל</w:t>
      </w:r>
      <w:r w:rsidR="0079446C">
        <w:rPr>
          <w:rFonts w:hint="cs"/>
          <w:rtl/>
        </w:rPr>
        <w:t>הכיר ב</w:t>
      </w:r>
      <w:r>
        <w:rPr>
          <w:rFonts w:hint="cs"/>
          <w:rtl/>
        </w:rPr>
        <w:t>זיקה הגנטית</w:t>
      </w:r>
      <w:r w:rsidR="0079446C">
        <w:rPr>
          <w:rFonts w:hint="cs"/>
          <w:rtl/>
        </w:rPr>
        <w:t xml:space="preserve"> כקובעת הורות</w:t>
      </w:r>
      <w:r>
        <w:rPr>
          <w:rStyle w:val="a3"/>
          <w:rtl/>
        </w:rPr>
        <w:footnoteReference w:id="6"/>
      </w:r>
      <w:r w:rsidR="002B3CE2">
        <w:rPr>
          <w:rFonts w:hint="cs"/>
          <w:rtl/>
        </w:rPr>
        <w:t>.</w:t>
      </w:r>
      <w:r>
        <w:rPr>
          <w:rFonts w:hint="cs"/>
          <w:rtl/>
        </w:rPr>
        <w:t xml:space="preserve"> בעניין </w:t>
      </w:r>
      <w:r w:rsidRPr="007A1E5C">
        <w:rPr>
          <w:rFonts w:hint="cs"/>
          <w:b/>
          <w:bCs/>
          <w:rtl/>
        </w:rPr>
        <w:t>ה.ל</w:t>
      </w:r>
      <w:r>
        <w:rPr>
          <w:rStyle w:val="a3"/>
          <w:rtl/>
        </w:rPr>
        <w:footnoteReference w:id="7"/>
      </w:r>
      <w:r>
        <w:rPr>
          <w:rFonts w:hint="cs"/>
          <w:b/>
          <w:bCs/>
          <w:rtl/>
        </w:rPr>
        <w:t xml:space="preserve"> </w:t>
      </w:r>
      <w:r w:rsidRPr="007A1E5C">
        <w:rPr>
          <w:rFonts w:hint="cs"/>
          <w:rtl/>
        </w:rPr>
        <w:t>אף נקבע</w:t>
      </w:r>
      <w:r w:rsidR="0079446C">
        <w:rPr>
          <w:rFonts w:hint="cs"/>
          <w:rtl/>
        </w:rPr>
        <w:t>:</w:t>
      </w:r>
      <w:r w:rsidRPr="007A1E5C">
        <w:rPr>
          <w:rFonts w:hint="cs"/>
          <w:rtl/>
        </w:rPr>
        <w:t xml:space="preserve"> "</w:t>
      </w:r>
      <w:r w:rsidR="0079446C" w:rsidRPr="00641D4B">
        <w:rPr>
          <w:rFonts w:ascii="Arial" w:hAnsi="Arial"/>
          <w:rtl/>
        </w:rPr>
        <w:t>הנה כי כן</w:t>
      </w:r>
      <w:r w:rsidR="0079446C">
        <w:rPr>
          <w:rFonts w:ascii="Arial" w:hAnsi="Arial"/>
          <w:rtl/>
        </w:rPr>
        <w:t xml:space="preserve">, זכותה של האם הגנטית להכרה משפטית באימהותה לגבי הקטינה מובנת מאליה.  המשפט מכיר אפריורית בזכותו של כל פרט לקשר הורי עם צאצאו, ובכך מהדהד קול המשפט את 'קול הדם'. זו היא </w:t>
      </w:r>
      <w:r w:rsidR="0079446C" w:rsidRPr="0079446C">
        <w:rPr>
          <w:rStyle w:val="a9"/>
          <w:rtl/>
        </w:rPr>
        <w:t>זכות טבעית בעלת ממד חוקתי</w:t>
      </w:r>
      <w:r w:rsidRPr="007A1E5C">
        <w:rPr>
          <w:rFonts w:hint="cs"/>
          <w:rtl/>
        </w:rPr>
        <w:t>"</w:t>
      </w:r>
      <w:r w:rsidR="0079446C">
        <w:rPr>
          <w:rFonts w:hint="cs"/>
          <w:rtl/>
        </w:rPr>
        <w:t xml:space="preserve"> (ההדגשה במקור)</w:t>
      </w:r>
      <w:r w:rsidRPr="007A1E5C">
        <w:rPr>
          <w:rFonts w:hint="cs"/>
          <w:rtl/>
        </w:rPr>
        <w:t>.</w:t>
      </w:r>
    </w:p>
    <w:p w14:paraId="1D85CFDB" w14:textId="67CA845A" w:rsidR="002B3CE2" w:rsidRDefault="00D80056" w:rsidP="0079446C">
      <w:pPr>
        <w:spacing w:before="120"/>
        <w:rPr>
          <w:rtl/>
        </w:rPr>
      </w:pPr>
      <w:r>
        <w:rPr>
          <w:rFonts w:hint="cs"/>
          <w:rtl/>
        </w:rPr>
        <w:t>אולם</w:t>
      </w:r>
      <w:r w:rsidR="00220B19">
        <w:rPr>
          <w:rFonts w:hint="cs"/>
          <w:rtl/>
        </w:rPr>
        <w:t xml:space="preserve">, </w:t>
      </w:r>
      <w:r w:rsidR="00881159">
        <w:rPr>
          <w:rFonts w:hint="cs"/>
          <w:rtl/>
        </w:rPr>
        <w:t>מעיון בחוק עולה לכאורה כי יש יתרון לאם ה</w:t>
      </w:r>
      <w:r w:rsidR="00220B19">
        <w:rPr>
          <w:rFonts w:hint="cs"/>
          <w:rtl/>
        </w:rPr>
        <w:t>יולדת</w:t>
      </w:r>
      <w:r>
        <w:rPr>
          <w:rFonts w:hint="cs"/>
          <w:rtl/>
        </w:rPr>
        <w:t xml:space="preserve"> דווקא</w:t>
      </w:r>
      <w:r w:rsidR="00881159">
        <w:rPr>
          <w:rFonts w:hint="cs"/>
          <w:rtl/>
        </w:rPr>
        <w:t xml:space="preserve">, שכן בחוק תרומת ביציות </w:t>
      </w:r>
      <w:r>
        <w:rPr>
          <w:rFonts w:hint="cs"/>
          <w:rtl/>
        </w:rPr>
        <w:t>מכיר החוק בהורות האם היולדת ושולל את</w:t>
      </w:r>
      <w:r w:rsidR="00881159">
        <w:rPr>
          <w:rFonts w:hint="cs"/>
          <w:rtl/>
        </w:rPr>
        <w:t xml:space="preserve"> ההורות הביולוגית</w:t>
      </w:r>
      <w:r w:rsidR="001B581A">
        <w:rPr>
          <w:rFonts w:hint="cs"/>
          <w:rtl/>
        </w:rPr>
        <w:t xml:space="preserve"> של התורמת</w:t>
      </w:r>
      <w:r w:rsidR="00881159">
        <w:rPr>
          <w:rFonts w:hint="cs"/>
          <w:rtl/>
        </w:rPr>
        <w:t xml:space="preserve"> באופן מוחלט, ואילו בחוק הסכמים לנשיאת עוברים נקבע</w:t>
      </w:r>
      <w:r>
        <w:rPr>
          <w:rStyle w:val="a3"/>
          <w:rtl/>
        </w:rPr>
        <w:footnoteReference w:id="8"/>
      </w:r>
      <w:r w:rsidR="00881159">
        <w:rPr>
          <w:rFonts w:hint="cs"/>
          <w:rtl/>
        </w:rPr>
        <w:t xml:space="preserve"> כי </w:t>
      </w:r>
      <w:r>
        <w:rPr>
          <w:rFonts w:hint="cs"/>
          <w:rtl/>
        </w:rPr>
        <w:t xml:space="preserve">ההורים המיועדים יוכרו כהורים רק </w:t>
      </w:r>
      <w:r w:rsidR="0079446C">
        <w:rPr>
          <w:rFonts w:hint="cs"/>
          <w:rtl/>
        </w:rPr>
        <w:t xml:space="preserve">מכוח </w:t>
      </w:r>
      <w:r>
        <w:rPr>
          <w:rFonts w:hint="cs"/>
          <w:rtl/>
        </w:rPr>
        <w:t>צו הורות שניתן על ידי בית המשפט. יתר על כן, ב</w:t>
      </w:r>
      <w:r w:rsidR="00881159">
        <w:rPr>
          <w:rFonts w:hint="cs"/>
          <w:rtl/>
        </w:rPr>
        <w:t xml:space="preserve">נסיבות </w:t>
      </w:r>
      <w:r>
        <w:rPr>
          <w:rFonts w:hint="cs"/>
          <w:rtl/>
        </w:rPr>
        <w:t>חריגות עשוי בית המשפט</w:t>
      </w:r>
      <w:r w:rsidR="00881159">
        <w:rPr>
          <w:rFonts w:hint="cs"/>
          <w:rtl/>
        </w:rPr>
        <w:t xml:space="preserve"> לאפשר לאם הפונדקאית לחזור בה מן ההסכם ולהחזיק בילד.</w:t>
      </w:r>
    </w:p>
    <w:p w14:paraId="72CA7D14" w14:textId="0FFF03CF" w:rsidR="00220B19" w:rsidRDefault="00D80056" w:rsidP="002B3CE2">
      <w:pPr>
        <w:spacing w:before="120"/>
        <w:rPr>
          <w:rtl/>
        </w:rPr>
      </w:pPr>
      <w:r w:rsidRPr="00F530A9">
        <w:rPr>
          <w:rFonts w:hint="cs"/>
          <w:rtl/>
        </w:rPr>
        <w:t xml:space="preserve">נראה כי אין מקרה יותר מובהק של שינוי נסיבות מאשר אי הסכמה מלכתחילה לשאת את העובר עבור זוג אחר, כפי </w:t>
      </w:r>
      <w:r w:rsidRPr="00F530A9">
        <w:rPr>
          <w:rFonts w:hint="cs"/>
          <w:rtl/>
        </w:rPr>
        <w:t xml:space="preserve">שאירע בעניין אסותא. </w:t>
      </w:r>
      <w:r>
        <w:rPr>
          <w:rFonts w:hint="cs"/>
          <w:rtl/>
        </w:rPr>
        <w:t xml:space="preserve">קשה להניח כי יעקרו את הילד מחיק האם היולדת וימסרו אותו לאם הביולוגית, </w:t>
      </w:r>
      <w:r w:rsidR="00E66CBA">
        <w:rPr>
          <w:rFonts w:hint="cs"/>
          <w:rtl/>
        </w:rPr>
        <w:t xml:space="preserve">רק </w:t>
      </w:r>
      <w:r>
        <w:rPr>
          <w:rFonts w:hint="cs"/>
          <w:rtl/>
        </w:rPr>
        <w:t xml:space="preserve">כדי </w:t>
      </w:r>
      <w:r w:rsidR="002B3CE2">
        <w:rPr>
          <w:rFonts w:hint="cs"/>
          <w:rtl/>
        </w:rPr>
        <w:t>"</w:t>
      </w:r>
      <w:r>
        <w:rPr>
          <w:rFonts w:hint="cs"/>
          <w:rtl/>
        </w:rPr>
        <w:t>שקול המשפט יהדהד את קול הדם</w:t>
      </w:r>
      <w:r w:rsidR="002B3CE2">
        <w:rPr>
          <w:rFonts w:hint="cs"/>
          <w:rtl/>
        </w:rPr>
        <w:t>"</w:t>
      </w:r>
      <w:r>
        <w:rPr>
          <w:rStyle w:val="a3"/>
          <w:rtl/>
        </w:rPr>
        <w:footnoteReference w:id="9"/>
      </w:r>
      <w:r>
        <w:rPr>
          <w:rFonts w:hint="cs"/>
          <w:rtl/>
        </w:rPr>
        <w:t>. עם זאת, בהעדר הסדר חוקי מפורש, קשה לצפות מה תהיה קביעת בי</w:t>
      </w:r>
      <w:r w:rsidR="002B3CE2">
        <w:rPr>
          <w:rFonts w:hint="cs"/>
          <w:rtl/>
        </w:rPr>
        <w:t>ת המשפט</w:t>
      </w:r>
      <w:r>
        <w:rPr>
          <w:rFonts w:hint="cs"/>
          <w:rtl/>
        </w:rPr>
        <w:t>.</w:t>
      </w:r>
    </w:p>
    <w:p w14:paraId="6FAB6493" w14:textId="77777777" w:rsidR="00B86F64" w:rsidRPr="00683AC4" w:rsidRDefault="00D80056" w:rsidP="00683AC4">
      <w:pPr>
        <w:pStyle w:val="Normal3"/>
        <w:outlineLvl w:val="2"/>
        <w:rPr>
          <w:b/>
          <w:bCs/>
          <w:rtl/>
        </w:rPr>
      </w:pPr>
      <w:r w:rsidRPr="00683AC4">
        <w:rPr>
          <w:rFonts w:hint="cs"/>
          <w:b/>
          <w:bCs/>
          <w:rtl/>
        </w:rPr>
        <w:t>הגישה הגנטית</w:t>
      </w:r>
    </w:p>
    <w:p w14:paraId="1D3E5F34" w14:textId="139F1E41" w:rsidR="00B86F64" w:rsidRDefault="00D80056" w:rsidP="006375CD">
      <w:pPr>
        <w:spacing w:before="120"/>
        <w:rPr>
          <w:rtl/>
        </w:rPr>
      </w:pPr>
      <w:r>
        <w:rPr>
          <w:rFonts w:hint="cs"/>
          <w:rtl/>
        </w:rPr>
        <w:t>במקורות ההלכתיים אין תקדים למקרה שבו עובר של אישה אחת צמח ברחמה של אישה אחרת</w:t>
      </w:r>
      <w:bookmarkStart w:id="2" w:name="_Ref122871854"/>
      <w:r>
        <w:rPr>
          <w:rStyle w:val="a3"/>
          <w:rtl/>
        </w:rPr>
        <w:footnoteReference w:id="10"/>
      </w:r>
      <w:bookmarkEnd w:id="2"/>
      <w:r>
        <w:rPr>
          <w:rFonts w:hint="cs"/>
          <w:rtl/>
        </w:rPr>
        <w:t xml:space="preserve">. הפוסקים בני דורנו נחלקו בשאלה האם להעדיף את האם הגנטית או את האם </w:t>
      </w:r>
      <w:r w:rsidR="000F06DB">
        <w:rPr>
          <w:rFonts w:hint="cs"/>
          <w:rtl/>
        </w:rPr>
        <w:t>הפיזיולוגית</w:t>
      </w:r>
      <w:r>
        <w:rPr>
          <w:rFonts w:hint="cs"/>
          <w:rtl/>
        </w:rPr>
        <w:t xml:space="preserve"> על בסיס סברות שונות. </w:t>
      </w:r>
    </w:p>
    <w:p w14:paraId="7CD714D8" w14:textId="2C35C945" w:rsidR="006375CD" w:rsidRDefault="00D80056" w:rsidP="00CC3CEA">
      <w:pPr>
        <w:spacing w:before="120"/>
        <w:rPr>
          <w:rtl/>
        </w:rPr>
      </w:pPr>
      <w:r>
        <w:rPr>
          <w:rFonts w:hint="cs"/>
          <w:rtl/>
        </w:rPr>
        <w:t>רבי מאיר ברנדסדורפר</w:t>
      </w:r>
      <w:r>
        <w:rPr>
          <w:rStyle w:val="a3"/>
          <w:rtl/>
        </w:rPr>
        <w:footnoteReference w:id="11"/>
      </w:r>
      <w:r>
        <w:rPr>
          <w:rFonts w:hint="cs"/>
          <w:rtl/>
        </w:rPr>
        <w:t xml:space="preserve"> סבר כי בעלת הביצית היא האם</w:t>
      </w:r>
      <w:r w:rsidR="00E66CBA">
        <w:rPr>
          <w:rFonts w:hint="cs"/>
          <w:rtl/>
        </w:rPr>
        <w:t>,</w:t>
      </w:r>
      <w:r>
        <w:rPr>
          <w:rFonts w:hint="cs"/>
          <w:rtl/>
        </w:rPr>
        <w:t xml:space="preserve"> וכי האישה הנושאת את העובר ברחמה אינה משמשת אלא כאינקובטור עד שיהיה ראוי לצאת לאוויר העולם. בדומה לכך כתב הרב אביגדור נבנצל</w:t>
      </w:r>
      <w:bookmarkStart w:id="3" w:name="_Ref122871814"/>
      <w:r>
        <w:rPr>
          <w:rStyle w:val="a3"/>
          <w:rtl/>
        </w:rPr>
        <w:footnoteReference w:id="12"/>
      </w:r>
      <w:bookmarkEnd w:id="3"/>
      <w:r>
        <w:rPr>
          <w:rFonts w:hint="cs"/>
          <w:rtl/>
        </w:rPr>
        <w:t xml:space="preserve"> כי בעלת הביציות היא האם, ואילו </w:t>
      </w:r>
      <w:r w:rsidR="000F06DB">
        <w:rPr>
          <w:rFonts w:hint="cs"/>
          <w:rtl/>
        </w:rPr>
        <w:t>האם הפיזיולוגית</w:t>
      </w:r>
      <w:r>
        <w:rPr>
          <w:rFonts w:hint="cs"/>
          <w:rtl/>
        </w:rPr>
        <w:t xml:space="preserve"> "היא כמו אינקובטור בבית חולים</w:t>
      </w:r>
      <w:r w:rsidR="00AA0F2E">
        <w:rPr>
          <w:rFonts w:hint="cs"/>
          <w:rtl/>
        </w:rPr>
        <w:t>"</w:t>
      </w:r>
      <w:r>
        <w:rPr>
          <w:rFonts w:hint="cs"/>
          <w:rtl/>
        </w:rPr>
        <w:t>.</w:t>
      </w:r>
      <w:r w:rsidR="00AA0F2E">
        <w:rPr>
          <w:rFonts w:hint="cs"/>
          <w:rtl/>
        </w:rPr>
        <w:t xml:space="preserve"> </w:t>
      </w:r>
      <w:r w:rsidR="00066B8B">
        <w:rPr>
          <w:rFonts w:hint="cs"/>
          <w:rtl/>
        </w:rPr>
        <w:t>כך נוקטים פוסקים נוספים</w:t>
      </w:r>
      <w:bookmarkStart w:id="4" w:name="_Ref122871836"/>
      <w:r>
        <w:rPr>
          <w:rStyle w:val="a3"/>
          <w:rtl/>
        </w:rPr>
        <w:footnoteReference w:id="13"/>
      </w:r>
      <w:bookmarkEnd w:id="4"/>
      <w:r w:rsidR="00066B8B">
        <w:rPr>
          <w:rFonts w:hint="cs"/>
          <w:rtl/>
        </w:rPr>
        <w:t xml:space="preserve">, ביניהם </w:t>
      </w:r>
      <w:r>
        <w:rPr>
          <w:rFonts w:hint="cs"/>
          <w:rtl/>
        </w:rPr>
        <w:t xml:space="preserve">הרב יוסף שלום </w:t>
      </w:r>
      <w:r>
        <w:rPr>
          <w:rFonts w:hint="cs"/>
          <w:rtl/>
        </w:rPr>
        <w:lastRenderedPageBreak/>
        <w:t>אלישיב</w:t>
      </w:r>
      <w:r>
        <w:rPr>
          <w:rStyle w:val="a3"/>
          <w:rtl/>
        </w:rPr>
        <w:footnoteReference w:id="14"/>
      </w:r>
      <w:r>
        <w:rPr>
          <w:rFonts w:hint="cs"/>
          <w:rtl/>
        </w:rPr>
        <w:t xml:space="preserve">, </w:t>
      </w:r>
      <w:r w:rsidR="00CC3CEA">
        <w:rPr>
          <w:rFonts w:hint="cs"/>
          <w:rtl/>
        </w:rPr>
        <w:t>א</w:t>
      </w:r>
      <w:r>
        <w:rPr>
          <w:rFonts w:hint="cs"/>
          <w:rtl/>
        </w:rPr>
        <w:t xml:space="preserve">ם </w:t>
      </w:r>
      <w:r w:rsidR="00066B8B">
        <w:rPr>
          <w:rFonts w:hint="cs"/>
          <w:rtl/>
        </w:rPr>
        <w:t>כי</w:t>
      </w:r>
      <w:r>
        <w:rPr>
          <w:rFonts w:hint="cs"/>
          <w:rtl/>
        </w:rPr>
        <w:t xml:space="preserve"> קבע </w:t>
      </w:r>
      <w:r w:rsidR="003F517A">
        <w:rPr>
          <w:rFonts w:hint="cs"/>
          <w:rtl/>
        </w:rPr>
        <w:t>ש</w:t>
      </w:r>
      <w:r>
        <w:rPr>
          <w:rFonts w:hint="cs"/>
          <w:rtl/>
        </w:rPr>
        <w:t>לחומרא יש לחשוש שגם היולדת היא האם</w:t>
      </w:r>
      <w:bookmarkStart w:id="5" w:name="_Ref122871885"/>
      <w:r>
        <w:rPr>
          <w:rStyle w:val="a3"/>
          <w:rtl/>
        </w:rPr>
        <w:footnoteReference w:id="15"/>
      </w:r>
      <w:bookmarkEnd w:id="5"/>
      <w:r>
        <w:rPr>
          <w:rFonts w:hint="cs"/>
          <w:rtl/>
        </w:rPr>
        <w:t>.</w:t>
      </w:r>
    </w:p>
    <w:p w14:paraId="6247A332" w14:textId="77777777" w:rsidR="00F06EC2" w:rsidRPr="00683AC4" w:rsidRDefault="00D80056" w:rsidP="00683AC4">
      <w:pPr>
        <w:pStyle w:val="Normal4"/>
        <w:outlineLvl w:val="2"/>
        <w:rPr>
          <w:b/>
          <w:bCs/>
          <w:rtl/>
        </w:rPr>
      </w:pPr>
      <w:r w:rsidRPr="00683AC4">
        <w:rPr>
          <w:rFonts w:hint="cs"/>
          <w:b/>
          <w:bCs/>
          <w:rtl/>
        </w:rPr>
        <w:t>הגישה הפיזיולוגית</w:t>
      </w:r>
    </w:p>
    <w:p w14:paraId="714C9166" w14:textId="447EAC6C" w:rsidR="006375CD" w:rsidRDefault="00D80056" w:rsidP="00CC3CEA">
      <w:pPr>
        <w:spacing w:before="120"/>
        <w:rPr>
          <w:rtl/>
        </w:rPr>
      </w:pPr>
      <w:r>
        <w:rPr>
          <w:rFonts w:hint="cs"/>
          <w:rtl/>
        </w:rPr>
        <w:t>לעומת זאת, פוסקים רבים סברו כי היולדת היא האם. כך למשל הרב וולדנברג</w:t>
      </w:r>
      <w:bookmarkStart w:id="6" w:name="_Ref123059327"/>
      <w:r>
        <w:rPr>
          <w:rStyle w:val="a3"/>
          <w:rtl/>
        </w:rPr>
        <w:footnoteReference w:id="16"/>
      </w:r>
      <w:bookmarkEnd w:id="6"/>
      <w:r>
        <w:rPr>
          <w:rFonts w:hint="cs"/>
          <w:rtl/>
        </w:rPr>
        <w:t xml:space="preserve"> נקט כי הביצית הניטלת מגופה של אישה</w:t>
      </w:r>
      <w:r w:rsidR="00E66CBA">
        <w:rPr>
          <w:rFonts w:hint="cs"/>
          <w:rtl/>
        </w:rPr>
        <w:t>,</w:t>
      </w:r>
      <w:r>
        <w:rPr>
          <w:rFonts w:hint="cs"/>
          <w:rtl/>
        </w:rPr>
        <w:t xml:space="preserve"> מתבטלת לגופה של </w:t>
      </w:r>
      <w:r w:rsidR="000F06DB">
        <w:rPr>
          <w:rFonts w:hint="cs"/>
          <w:rtl/>
        </w:rPr>
        <w:t>האם הפיזיולוגית</w:t>
      </w:r>
      <w:r>
        <w:rPr>
          <w:rFonts w:hint="cs"/>
          <w:rtl/>
        </w:rPr>
        <w:t xml:space="preserve"> והופכת לחלק ממנה</w:t>
      </w:r>
      <w:r w:rsidR="00E66CBA">
        <w:rPr>
          <w:rFonts w:hint="cs"/>
          <w:rtl/>
        </w:rPr>
        <w:t>,</w:t>
      </w:r>
      <w:r>
        <w:rPr>
          <w:rFonts w:hint="cs"/>
          <w:rtl/>
        </w:rPr>
        <w:t xml:space="preserve"> ועל כן הוולד מתייחס אליה</w:t>
      </w:r>
      <w:r>
        <w:rPr>
          <w:rStyle w:val="a3"/>
          <w:rtl/>
        </w:rPr>
        <w:footnoteReference w:id="17"/>
      </w:r>
      <w:r>
        <w:rPr>
          <w:rFonts w:hint="cs"/>
          <w:rtl/>
        </w:rPr>
        <w:t>. הרב משה סולובייצ'יק כתב בשם אביו</w:t>
      </w:r>
      <w:r>
        <w:rPr>
          <w:rStyle w:val="a3"/>
          <w:rtl/>
        </w:rPr>
        <w:footnoteReference w:id="18"/>
      </w:r>
      <w:r>
        <w:rPr>
          <w:rFonts w:hint="cs"/>
          <w:rtl/>
        </w:rPr>
        <w:t xml:space="preserve"> כי מעוברת שמתגיירת תוך 40 יום ליצירת הוולד</w:t>
      </w:r>
      <w:r w:rsidR="00E66CBA">
        <w:rPr>
          <w:rFonts w:hint="cs"/>
          <w:rtl/>
        </w:rPr>
        <w:t>,</w:t>
      </w:r>
      <w:r>
        <w:rPr>
          <w:rFonts w:hint="cs"/>
          <w:rtl/>
        </w:rPr>
        <w:t xml:space="preserve"> בנה נחשב לישראל גמור ואינו צריך גיור, שכן עד לאותו מועד יש לראות בביצית המופרית  מים בעלמא</w:t>
      </w:r>
      <w:r>
        <w:rPr>
          <w:rStyle w:val="a3"/>
          <w:rtl/>
        </w:rPr>
        <w:footnoteReference w:id="19"/>
      </w:r>
      <w:r w:rsidR="00E66CBA">
        <w:rPr>
          <w:rFonts w:hint="cs"/>
          <w:rtl/>
        </w:rPr>
        <w:t>,</w:t>
      </w:r>
      <w:r>
        <w:rPr>
          <w:rFonts w:hint="cs"/>
          <w:rtl/>
        </w:rPr>
        <w:t xml:space="preserve"> ומה שהפך את העובר לבר קיימא הוא האם הנושאת אותו ברחמה. הרב חיים וולקין ציין בשם הרב אלישיב כי אין להתייחס לביצית הנתרמת יותר מאשר "חומר סינטטי". על כן, וולד הנולד מתרומת הביצית של גויה לא צריך גיור אפילו לחומרא</w:t>
      </w:r>
      <w:bookmarkStart w:id="8" w:name="_Ref123047892"/>
      <w:r>
        <w:rPr>
          <w:rStyle w:val="a3"/>
          <w:rtl/>
        </w:rPr>
        <w:footnoteReference w:id="20"/>
      </w:r>
      <w:bookmarkEnd w:id="8"/>
      <w:r w:rsidR="00CC3CEA">
        <w:rPr>
          <w:rFonts w:hint="cs"/>
          <w:rtl/>
        </w:rPr>
        <w:t>.</w:t>
      </w:r>
      <w:r>
        <w:rPr>
          <w:rFonts w:hint="cs"/>
          <w:rtl/>
        </w:rPr>
        <w:t xml:space="preserve"> </w:t>
      </w:r>
    </w:p>
    <w:p w14:paraId="2172E6E6" w14:textId="4371404F" w:rsidR="00F06EC2" w:rsidRPr="00683AC4" w:rsidRDefault="00D80056" w:rsidP="00683AC4">
      <w:pPr>
        <w:pStyle w:val="Normal5"/>
        <w:outlineLvl w:val="2"/>
        <w:rPr>
          <w:b/>
          <w:bCs/>
          <w:rtl/>
        </w:rPr>
      </w:pPr>
      <w:r w:rsidRPr="00683AC4">
        <w:rPr>
          <w:rFonts w:hint="cs"/>
          <w:b/>
          <w:bCs/>
          <w:rtl/>
        </w:rPr>
        <w:t>דחיית</w:t>
      </w:r>
      <w:r w:rsidR="00881159" w:rsidRPr="00683AC4">
        <w:rPr>
          <w:rFonts w:hint="cs"/>
          <w:b/>
          <w:bCs/>
          <w:rtl/>
        </w:rPr>
        <w:t xml:space="preserve"> הגישה הגנטית</w:t>
      </w:r>
    </w:p>
    <w:p w14:paraId="63AF51A2" w14:textId="4AA97E2E" w:rsidR="00D93591" w:rsidRDefault="00D80056" w:rsidP="008764B1">
      <w:pPr>
        <w:spacing w:before="120"/>
        <w:rPr>
          <w:rtl/>
        </w:rPr>
      </w:pPr>
      <w:r>
        <w:rPr>
          <w:rFonts w:hint="cs"/>
          <w:rtl/>
        </w:rPr>
        <w:t>הרב זלמן נחמיה גולדברג</w:t>
      </w:r>
      <w:r>
        <w:rPr>
          <w:rStyle w:val="a3"/>
        </w:rPr>
        <w:footnoteReference w:id="21"/>
      </w:r>
      <w:r>
        <w:rPr>
          <w:rFonts w:hint="cs"/>
          <w:rtl/>
        </w:rPr>
        <w:t xml:space="preserve"> הביע דעתו אף הוא כי האם היולדת היא האם. הרב ד"ר איתמר ורהפטיג</w:t>
      </w:r>
      <w:r>
        <w:rPr>
          <w:rStyle w:val="a3"/>
          <w:rtl/>
        </w:rPr>
        <w:footnoteReference w:id="22"/>
      </w:r>
      <w:r>
        <w:rPr>
          <w:rFonts w:hint="cs"/>
          <w:rtl/>
        </w:rPr>
        <w:t xml:space="preserve"> ביקר את </w:t>
      </w:r>
      <w:r w:rsidR="008764B1">
        <w:rPr>
          <w:rFonts w:hint="cs"/>
          <w:rtl/>
        </w:rPr>
        <w:t>גישתו</w:t>
      </w:r>
      <w:r>
        <w:rPr>
          <w:rFonts w:hint="cs"/>
          <w:rtl/>
        </w:rPr>
        <w:t xml:space="preserve"> וציין כי בסברה נראה כי זו שממנה נלקחת הביצית ראויה להיות האם, שהרי "הילד הנוצר מתרכובת זרע האב </w:t>
      </w:r>
      <w:r>
        <w:rPr>
          <w:rFonts w:hint="cs"/>
          <w:rtl/>
        </w:rPr>
        <w:t>וביצית האם והם המשפיעים על תכונותיו". הרב גולדברג דחה את הביקורת בציינו כי אילו היינו מניחים שאדם יורש את אימו בגלל תכונותיו הגנטיות וכן אילו היינו מניחים כי האיסור לשאת קרובים נובע מהקפדת התורה שלא לשאת אישה הדומה לתכונותיו, הרי שהגנטיקה הייתה מכרעת. אולם לא כן הדבר</w:t>
      </w:r>
      <w:r w:rsidR="00C66E0D">
        <w:rPr>
          <w:rFonts w:hint="cs"/>
          <w:rtl/>
        </w:rPr>
        <w:t>.</w:t>
      </w:r>
      <w:r>
        <w:rPr>
          <w:rFonts w:hint="cs"/>
          <w:rtl/>
        </w:rPr>
        <w:t xml:space="preserve"> דיני הירושה ודיני העריות אינם קשורים כלל לגנטיקה. כך למשל, מצינו כי אדם הבא על אם חמותו עובר על איסור עריות ואילו מי שבא על אם אימו אינו עובר על איסור תורה. בדומה, בת הבן ובת הבת אסורות ואילו אם האם</w:t>
      </w:r>
      <w:r w:rsidR="008764B1">
        <w:rPr>
          <w:rFonts w:hint="cs"/>
          <w:rtl/>
        </w:rPr>
        <w:t>, כאמור,</w:t>
      </w:r>
      <w:r>
        <w:rPr>
          <w:rFonts w:hint="cs"/>
          <w:rtl/>
        </w:rPr>
        <w:t xml:space="preserve"> אינה אסורה מדאורייתא. כמו כן, אחות אביו ואחות אימו הן איסור עריות ואילו בת אחיו ובת אחותו מותרות. על כן כותב המגיד משנה</w:t>
      </w:r>
      <w:r>
        <w:rPr>
          <w:rStyle w:val="a3"/>
          <w:rtl/>
        </w:rPr>
        <w:footnoteReference w:id="23"/>
      </w:r>
      <w:r>
        <w:rPr>
          <w:rFonts w:hint="cs"/>
          <w:rtl/>
        </w:rPr>
        <w:t xml:space="preserve"> כי איסור עריות הוא גזירת הכתוב "ודבר שאין לו טעם בכל פרטיו". </w:t>
      </w:r>
      <w:r w:rsidR="008764B1">
        <w:rPr>
          <w:rFonts w:hint="cs"/>
          <w:rtl/>
        </w:rPr>
        <w:t>זאת ועוד</w:t>
      </w:r>
      <w:r>
        <w:rPr>
          <w:rFonts w:hint="cs"/>
          <w:rtl/>
        </w:rPr>
        <w:t>, הכלל הוא כי "גר שהתגייר כקטן שנולד" ו</w:t>
      </w:r>
      <w:r w:rsidR="008764B1">
        <w:rPr>
          <w:rFonts w:hint="cs"/>
          <w:rtl/>
        </w:rPr>
        <w:t xml:space="preserve">מדין תורה הוא </w:t>
      </w:r>
      <w:r>
        <w:rPr>
          <w:rFonts w:hint="cs"/>
          <w:rtl/>
        </w:rPr>
        <w:t xml:space="preserve">מותר בקרוביו </w:t>
      </w:r>
      <w:r w:rsidR="008764B1">
        <w:rPr>
          <w:rFonts w:hint="cs"/>
          <w:rtl/>
        </w:rPr>
        <w:t>הגנטיים</w:t>
      </w:r>
      <w:r>
        <w:rPr>
          <w:rFonts w:hint="cs"/>
          <w:rtl/>
        </w:rPr>
        <w:t>. נמצא כי הדינים השונים אינם מושפעים מתכונות האופי והמראה של הילד</w:t>
      </w:r>
      <w:r>
        <w:rPr>
          <w:rStyle w:val="a3"/>
          <w:rtl/>
        </w:rPr>
        <w:footnoteReference w:id="24"/>
      </w:r>
      <w:r>
        <w:rPr>
          <w:rFonts w:hint="cs"/>
          <w:rtl/>
        </w:rPr>
        <w:t xml:space="preserve">. </w:t>
      </w:r>
    </w:p>
    <w:p w14:paraId="2FC794DA" w14:textId="33EC74F9" w:rsidR="00FD3E39" w:rsidRDefault="00D80056" w:rsidP="008F4F60">
      <w:pPr>
        <w:spacing w:before="120"/>
        <w:rPr>
          <w:rtl/>
        </w:rPr>
      </w:pPr>
      <w:r>
        <w:rPr>
          <w:rFonts w:hint="cs"/>
          <w:rtl/>
        </w:rPr>
        <w:t>הרב גולדברג הביא ראיה לכך שהלידה היא שמגדירה את האימהות מן הגמרא</w:t>
      </w:r>
      <w:r w:rsidR="00881159">
        <w:rPr>
          <w:rFonts w:hint="cs"/>
          <w:rtl/>
        </w:rPr>
        <w:t xml:space="preserve"> במסכת יבמות</w:t>
      </w:r>
      <w:r>
        <w:rPr>
          <w:rStyle w:val="a3"/>
          <w:rtl/>
        </w:rPr>
        <w:footnoteReference w:id="25"/>
      </w:r>
      <w:r w:rsidR="00E66CBA">
        <w:rPr>
          <w:rFonts w:hint="cs"/>
          <w:rtl/>
        </w:rPr>
        <w:t>,</w:t>
      </w:r>
      <w:r w:rsidR="00881159">
        <w:rPr>
          <w:rFonts w:hint="cs"/>
          <w:rtl/>
        </w:rPr>
        <w:t xml:space="preserve"> לפיה חל איסור אשת אח על תאומים שנולדו לאישה שהרתה ולאחר מכן התגיירה. העובדה שבעת הורתם לא הייתה האם יהודייה אינה גורעת מן האחווה ביניהם, ומכ</w:t>
      </w:r>
      <w:r w:rsidR="0024268B">
        <w:rPr>
          <w:rFonts w:hint="cs"/>
          <w:rtl/>
        </w:rPr>
        <w:t>ך נובע</w:t>
      </w:r>
      <w:r w:rsidR="00881159">
        <w:rPr>
          <w:rFonts w:hint="cs"/>
          <w:rtl/>
        </w:rPr>
        <w:t xml:space="preserve"> שהשעה </w:t>
      </w:r>
      <w:r w:rsidR="00881159">
        <w:rPr>
          <w:rFonts w:hint="cs"/>
          <w:rtl/>
        </w:rPr>
        <w:lastRenderedPageBreak/>
        <w:t>הקובעת לעניין הגדרת</w:t>
      </w:r>
      <w:r w:rsidR="0024268B">
        <w:rPr>
          <w:rFonts w:hint="cs"/>
          <w:rtl/>
        </w:rPr>
        <w:t xml:space="preserve"> </w:t>
      </w:r>
      <w:r w:rsidR="006375CD">
        <w:rPr>
          <w:rFonts w:hint="cs"/>
          <w:rtl/>
        </w:rPr>
        <w:t>האימהות</w:t>
      </w:r>
      <w:r w:rsidR="00881159">
        <w:rPr>
          <w:rFonts w:hint="cs"/>
          <w:rtl/>
        </w:rPr>
        <w:t xml:space="preserve"> היא הלידה</w:t>
      </w:r>
      <w:r w:rsidR="0024268B">
        <w:rPr>
          <w:rFonts w:hint="cs"/>
          <w:rtl/>
        </w:rPr>
        <w:t>, ו</w:t>
      </w:r>
      <w:r w:rsidR="008F4F60">
        <w:rPr>
          <w:rFonts w:hint="cs"/>
          <w:rtl/>
        </w:rPr>
        <w:t>לכן מוגדרים הם כאחים</w:t>
      </w:r>
      <w:r>
        <w:rPr>
          <w:rStyle w:val="a3"/>
          <w:rtl/>
        </w:rPr>
        <w:footnoteReference w:id="26"/>
      </w:r>
      <w:r w:rsidR="00881159">
        <w:rPr>
          <w:rFonts w:hint="cs"/>
          <w:rtl/>
        </w:rPr>
        <w:t xml:space="preserve">. </w:t>
      </w:r>
    </w:p>
    <w:p w14:paraId="16A6351B" w14:textId="672A5512" w:rsidR="006375CD" w:rsidRDefault="00D80056" w:rsidP="008637A5">
      <w:pPr>
        <w:spacing w:before="120"/>
        <w:rPr>
          <w:rtl/>
        </w:rPr>
      </w:pPr>
      <w:r>
        <w:rPr>
          <w:rFonts w:hint="cs"/>
          <w:rtl/>
        </w:rPr>
        <w:t xml:space="preserve">ואולם </w:t>
      </w:r>
      <w:r w:rsidR="00881159">
        <w:rPr>
          <w:rFonts w:hint="cs"/>
          <w:rtl/>
        </w:rPr>
        <w:t>מנגד</w:t>
      </w:r>
      <w:r>
        <w:rPr>
          <w:rFonts w:hint="cs"/>
          <w:rtl/>
        </w:rPr>
        <w:t xml:space="preserve"> ניתן להצביע על </w:t>
      </w:r>
      <w:r w:rsidR="00881159">
        <w:rPr>
          <w:rFonts w:hint="cs"/>
          <w:rtl/>
        </w:rPr>
        <w:t>פסק</w:t>
      </w:r>
      <w:r w:rsidR="00881159" w:rsidRPr="00C47086">
        <w:rPr>
          <w:rFonts w:hint="cs"/>
          <w:rtl/>
        </w:rPr>
        <w:t xml:space="preserve"> </w:t>
      </w:r>
      <w:r>
        <w:rPr>
          <w:rFonts w:hint="cs"/>
          <w:rtl/>
        </w:rPr>
        <w:t>ה</w:t>
      </w:r>
      <w:r w:rsidR="00881159" w:rsidRPr="00C47086">
        <w:rPr>
          <w:rFonts w:hint="cs"/>
          <w:rtl/>
        </w:rPr>
        <w:t>רמב"ם</w:t>
      </w:r>
      <w:r>
        <w:rPr>
          <w:rStyle w:val="a3"/>
          <w:rtl/>
        </w:rPr>
        <w:footnoteReference w:id="27"/>
      </w:r>
      <w:r w:rsidR="00881159" w:rsidRPr="00C47086">
        <w:rPr>
          <w:rFonts w:hint="cs"/>
          <w:rtl/>
        </w:rPr>
        <w:t xml:space="preserve"> </w:t>
      </w:r>
      <w:r>
        <w:rPr>
          <w:rFonts w:hint="cs"/>
          <w:rtl/>
        </w:rPr>
        <w:t>לפיו</w:t>
      </w:r>
      <w:r w:rsidR="00881159" w:rsidRPr="00C47086">
        <w:rPr>
          <w:rFonts w:hint="cs"/>
          <w:rtl/>
        </w:rPr>
        <w:t xml:space="preserve"> כהן שנשא גרושה מעוברת</w:t>
      </w:r>
      <w:r w:rsidR="00881159">
        <w:rPr>
          <w:rFonts w:hint="cs"/>
          <w:rtl/>
        </w:rPr>
        <w:t>,</w:t>
      </w:r>
      <w:r w:rsidR="00881159" w:rsidRPr="00C47086">
        <w:rPr>
          <w:rFonts w:hint="cs"/>
          <w:rtl/>
        </w:rPr>
        <w:t xml:space="preserve"> הוולד כשר</w:t>
      </w:r>
      <w:r>
        <w:rPr>
          <w:rFonts w:hint="cs"/>
          <w:rtl/>
        </w:rPr>
        <w:t xml:space="preserve"> </w:t>
      </w:r>
      <w:r w:rsidR="00881159" w:rsidRPr="00C47086">
        <w:rPr>
          <w:rFonts w:hint="cs"/>
          <w:rtl/>
        </w:rPr>
        <w:t>שהרי לא בא מטיפת עבירה</w:t>
      </w:r>
      <w:r>
        <w:rPr>
          <w:rFonts w:hint="cs"/>
          <w:rtl/>
        </w:rPr>
        <w:t>, וזאת אף שנולד לאמו כשהיא כבר חללה</w:t>
      </w:r>
      <w:r w:rsidR="00881159" w:rsidRPr="00C47086">
        <w:rPr>
          <w:rFonts w:hint="cs"/>
          <w:rtl/>
        </w:rPr>
        <w:t>.</w:t>
      </w:r>
      <w:r>
        <w:rPr>
          <w:rFonts w:hint="cs"/>
          <w:rtl/>
        </w:rPr>
        <w:t xml:space="preserve"> </w:t>
      </w:r>
      <w:r w:rsidR="00881159" w:rsidRPr="00C47086">
        <w:rPr>
          <w:rFonts w:hint="cs"/>
          <w:rtl/>
        </w:rPr>
        <w:t>מכאן הוכיח הרב שך</w:t>
      </w:r>
      <w:r>
        <w:rPr>
          <w:rStyle w:val="a3"/>
          <w:rtl/>
        </w:rPr>
        <w:footnoteReference w:id="28"/>
      </w:r>
      <w:r w:rsidR="00881159" w:rsidRPr="00C47086">
        <w:rPr>
          <w:rFonts w:hint="cs"/>
          <w:rtl/>
        </w:rPr>
        <w:t xml:space="preserve"> כי</w:t>
      </w:r>
      <w:r w:rsidR="00881159">
        <w:rPr>
          <w:rFonts w:hint="cs"/>
          <w:rtl/>
        </w:rPr>
        <w:t xml:space="preserve"> </w:t>
      </w:r>
      <w:r w:rsidR="00881159" w:rsidRPr="00C47086">
        <w:rPr>
          <w:rFonts w:hint="cs"/>
          <w:rtl/>
        </w:rPr>
        <w:t xml:space="preserve">שעת היצירה </w:t>
      </w:r>
      <w:r>
        <w:rPr>
          <w:rFonts w:hint="cs"/>
          <w:rtl/>
        </w:rPr>
        <w:t xml:space="preserve">היא הקובעת </w:t>
      </w:r>
      <w:r w:rsidR="00881159" w:rsidRPr="00C47086">
        <w:rPr>
          <w:rFonts w:hint="cs"/>
          <w:rtl/>
        </w:rPr>
        <w:t>ולא</w:t>
      </w:r>
      <w:r>
        <w:rPr>
          <w:rFonts w:hint="cs"/>
          <w:rtl/>
        </w:rPr>
        <w:t xml:space="preserve"> </w:t>
      </w:r>
      <w:r w:rsidR="00881159" w:rsidRPr="00C47086">
        <w:rPr>
          <w:rFonts w:hint="cs"/>
          <w:rtl/>
        </w:rPr>
        <w:t>שעת הלידה.</w:t>
      </w:r>
    </w:p>
    <w:p w14:paraId="01501259" w14:textId="77777777" w:rsidR="00FD3E39" w:rsidRPr="00683AC4" w:rsidRDefault="00D80056" w:rsidP="00683AC4">
      <w:pPr>
        <w:pStyle w:val="Normal6"/>
        <w:outlineLvl w:val="2"/>
        <w:rPr>
          <w:b/>
          <w:bCs/>
          <w:rtl/>
        </w:rPr>
      </w:pPr>
      <w:r w:rsidRPr="00683AC4">
        <w:rPr>
          <w:rFonts w:hint="cs"/>
          <w:b/>
          <w:bCs/>
          <w:rtl/>
        </w:rPr>
        <w:t>שתיקת הרב עובדיה יוסף ואחרים</w:t>
      </w:r>
    </w:p>
    <w:p w14:paraId="5EEB523A" w14:textId="1150429C" w:rsidR="008637A5" w:rsidRDefault="00D80056" w:rsidP="008637A5">
      <w:pPr>
        <w:spacing w:before="120"/>
        <w:rPr>
          <w:rtl/>
        </w:rPr>
      </w:pPr>
      <w:r>
        <w:rPr>
          <w:rFonts w:hint="cs"/>
          <w:rtl/>
        </w:rPr>
        <w:t>בסוגיה חשובה מסוג זה היינו מצפים לתשובה מפורטת וענפה של הרב עובדיה יוסף, שכתב תשובות בכל תחומי החיים, לרבות בנושאי פוריות</w:t>
      </w:r>
      <w:r>
        <w:rPr>
          <w:rStyle w:val="a3"/>
          <w:rtl/>
        </w:rPr>
        <w:footnoteReference w:id="29"/>
      </w:r>
      <w:r>
        <w:rPr>
          <w:rFonts w:hint="cs"/>
          <w:rtl/>
        </w:rPr>
        <w:t xml:space="preserve">, וראה בפסיקת ההלכה משימה המוטלת על כתפיו וחובה כלפי התורה וכלפי הדורות הבאים. בפועל, הרב </w:t>
      </w:r>
      <w:r w:rsidR="00A922B1">
        <w:rPr>
          <w:rFonts w:hint="cs"/>
          <w:rtl/>
        </w:rPr>
        <w:t>עובדיה</w:t>
      </w:r>
      <w:r>
        <w:rPr>
          <w:rFonts w:hint="cs"/>
          <w:rtl/>
        </w:rPr>
        <w:t xml:space="preserve"> השיב תשובות בעל פה לשאלות שנשאל</w:t>
      </w:r>
      <w:r w:rsidR="00A922B1">
        <w:rPr>
          <w:rFonts w:hint="cs"/>
          <w:rtl/>
        </w:rPr>
        <w:t xml:space="preserve"> בנושא</w:t>
      </w:r>
      <w:r>
        <w:rPr>
          <w:rFonts w:hint="cs"/>
          <w:rtl/>
        </w:rPr>
        <w:t xml:space="preserve">, אך לא כתב בו דבר. מדוע? </w:t>
      </w:r>
    </w:p>
    <w:p w14:paraId="77DC8305" w14:textId="403E6C95" w:rsidR="006375CD" w:rsidRDefault="00D80056" w:rsidP="008637A5">
      <w:pPr>
        <w:spacing w:before="120"/>
        <w:rPr>
          <w:rtl/>
        </w:rPr>
      </w:pPr>
      <w:r>
        <w:rPr>
          <w:rFonts w:hint="cs"/>
          <w:rtl/>
        </w:rPr>
        <w:t>הרב אריה כ"ץ</w:t>
      </w:r>
      <w:r>
        <w:rPr>
          <w:rStyle w:val="a3"/>
          <w:rtl/>
        </w:rPr>
        <w:footnoteReference w:id="30"/>
      </w:r>
      <w:r>
        <w:rPr>
          <w:rFonts w:hint="cs"/>
          <w:rtl/>
        </w:rPr>
        <w:t xml:space="preserve"> סקר תשובות שונות בעל פה של הרב עובדיה, </w:t>
      </w:r>
      <w:r w:rsidRPr="008B04AE">
        <w:rPr>
          <w:rFonts w:hint="cs"/>
          <w:rtl/>
        </w:rPr>
        <w:t xml:space="preserve">ומצא כי בתחילה צידד בעמדת </w:t>
      </w:r>
      <w:r w:rsidR="000F06DB" w:rsidRPr="008B04AE">
        <w:rPr>
          <w:rFonts w:hint="cs"/>
          <w:rtl/>
        </w:rPr>
        <w:t>האם הפיזיולוגית</w:t>
      </w:r>
      <w:r w:rsidRPr="008B04AE">
        <w:rPr>
          <w:rFonts w:hint="cs"/>
          <w:rtl/>
        </w:rPr>
        <w:t xml:space="preserve"> ו</w:t>
      </w:r>
      <w:r w:rsidR="00862C11" w:rsidRPr="008B04AE">
        <w:rPr>
          <w:rFonts w:hint="cs"/>
          <w:rtl/>
        </w:rPr>
        <w:t xml:space="preserve">לכן </w:t>
      </w:r>
      <w:r w:rsidRPr="008B04AE">
        <w:rPr>
          <w:rFonts w:hint="cs"/>
          <w:rtl/>
        </w:rPr>
        <w:t>התיר תרומת ביצית</w:t>
      </w:r>
      <w:r w:rsidR="00C23E40" w:rsidRPr="008B04AE">
        <w:rPr>
          <w:rFonts w:hint="cs"/>
          <w:rtl/>
        </w:rPr>
        <w:t>, ומאידך אסר</w:t>
      </w:r>
      <w:r w:rsidR="00862C11" w:rsidRPr="008B04AE">
        <w:rPr>
          <w:rFonts w:hint="cs"/>
          <w:rtl/>
        </w:rPr>
        <w:t xml:space="preserve"> פונדקאות </w:t>
      </w:r>
      <w:r w:rsidR="00C23E40" w:rsidRPr="008B04AE">
        <w:rPr>
          <w:rFonts w:hint="cs"/>
          <w:rtl/>
        </w:rPr>
        <w:t xml:space="preserve">שכן הילד עלול להיחשב לבן הפונדקאית ויש בכך </w:t>
      </w:r>
      <w:r w:rsidR="00862C11" w:rsidRPr="008B04AE">
        <w:rPr>
          <w:rFonts w:hint="cs"/>
          <w:rtl/>
        </w:rPr>
        <w:t xml:space="preserve">חשש לממזרות. </w:t>
      </w:r>
      <w:r w:rsidRPr="008B04AE">
        <w:rPr>
          <w:rFonts w:hint="cs"/>
          <w:rtl/>
        </w:rPr>
        <w:t xml:space="preserve"> </w:t>
      </w:r>
      <w:r w:rsidR="00C23E40" w:rsidRPr="008B04AE">
        <w:rPr>
          <w:rFonts w:hint="cs"/>
          <w:rtl/>
        </w:rPr>
        <w:t xml:space="preserve">לעומת זאת, </w:t>
      </w:r>
      <w:r w:rsidRPr="008B04AE">
        <w:rPr>
          <w:rFonts w:hint="cs"/>
          <w:rtl/>
        </w:rPr>
        <w:t>בסוף ימיו נטה לכך שבעלת הביצית היא האם ההלכתית.</w:t>
      </w:r>
      <w:r>
        <w:rPr>
          <w:rFonts w:hint="cs"/>
          <w:rtl/>
        </w:rPr>
        <w:t xml:space="preserve"> הרב כ"ץ הסיק </w:t>
      </w:r>
      <w:r w:rsidR="00A922B1">
        <w:rPr>
          <w:rFonts w:hint="cs"/>
          <w:rtl/>
        </w:rPr>
        <w:t>ש</w:t>
      </w:r>
      <w:r>
        <w:rPr>
          <w:rFonts w:hint="cs"/>
          <w:rtl/>
        </w:rPr>
        <w:t xml:space="preserve">הרב </w:t>
      </w:r>
      <w:r w:rsidR="00A922B1">
        <w:rPr>
          <w:rFonts w:hint="cs"/>
          <w:rtl/>
        </w:rPr>
        <w:t>עובדיה</w:t>
      </w:r>
      <w:r>
        <w:rPr>
          <w:rFonts w:hint="cs"/>
          <w:rtl/>
        </w:rPr>
        <w:t xml:space="preserve"> לא כתב בנושא מכיוון שהוא לא הכריע בו בצורה מוחלטת. אולם, נשאלת השאלה, </w:t>
      </w:r>
      <w:r w:rsidRPr="00790C56">
        <w:rPr>
          <w:rFonts w:hint="cs"/>
          <w:b/>
          <w:bCs/>
          <w:rtl/>
        </w:rPr>
        <w:t>מדוע</w:t>
      </w:r>
      <w:r>
        <w:rPr>
          <w:rFonts w:hint="cs"/>
          <w:rtl/>
        </w:rPr>
        <w:t xml:space="preserve"> לא הכריע הרב עובדיה יוסף בעניין זה?</w:t>
      </w:r>
    </w:p>
    <w:p w14:paraId="619B5AD7" w14:textId="77777777" w:rsidR="00C41C0A" w:rsidRDefault="00D80056" w:rsidP="00C41C0A">
      <w:pPr>
        <w:spacing w:before="120"/>
        <w:rPr>
          <w:rtl/>
        </w:rPr>
      </w:pPr>
      <w:r>
        <w:rPr>
          <w:rFonts w:hint="cs"/>
          <w:rtl/>
        </w:rPr>
        <w:t>ייתכן כי התשובה נמצאת בדברים שכתב הרב משה שטרנבוך בשו"ת תשובות והנהגות</w:t>
      </w:r>
      <w:r>
        <w:rPr>
          <w:rStyle w:val="a3"/>
          <w:rtl/>
        </w:rPr>
        <w:footnoteReference w:id="31"/>
      </w:r>
      <w:r>
        <w:rPr>
          <w:rFonts w:hint="cs"/>
          <w:rtl/>
        </w:rPr>
        <w:t xml:space="preserve">: </w:t>
      </w:r>
    </w:p>
    <w:p w14:paraId="1FF8D16F" w14:textId="77777777" w:rsidR="00C41C0A" w:rsidRDefault="00D80056" w:rsidP="00C41C0A">
      <w:pPr>
        <w:pStyle w:val="af1"/>
        <w:rPr>
          <w:rtl/>
        </w:rPr>
      </w:pPr>
      <w:r>
        <w:rPr>
          <w:rFonts w:hint="cs"/>
          <w:rtl/>
        </w:rPr>
        <w:t xml:space="preserve">יש לדעת שכל הכרעות הפוסקים בעניין פונדקאות אינם אלא מסברה ואין ראיותיהם וסברותיהם מכריעות, שכן עניין ה"פונדקאות" חדש הוא ואין מקורות מהש"ס ומהפוסקים הקדמונים לעניין זה. על </w:t>
      </w:r>
      <w:r>
        <w:rPr>
          <w:rFonts w:hint="cs"/>
          <w:rtl/>
        </w:rPr>
        <w:t xml:space="preserve">כן, נאלצים לפסוק בסוגיות כאלו מסברה ובהבאת ראיות שאינן מכריעות בדימוי מילתא למילתא. </w:t>
      </w:r>
    </w:p>
    <w:p w14:paraId="2787554F" w14:textId="32022896" w:rsidR="006375CD" w:rsidRDefault="00D80056" w:rsidP="00610427">
      <w:pPr>
        <w:spacing w:before="120"/>
        <w:rPr>
          <w:rtl/>
        </w:rPr>
      </w:pPr>
      <w:r>
        <w:rPr>
          <w:rFonts w:hint="cs"/>
          <w:rtl/>
        </w:rPr>
        <w:t>הווי אומר כי בפנינו שאלה הלכתית ש</w:t>
      </w:r>
      <w:r w:rsidR="00C66E0D">
        <w:rPr>
          <w:rFonts w:hint="cs"/>
          <w:rtl/>
        </w:rPr>
        <w:t xml:space="preserve">בהיעדר מקורות ברורים, </w:t>
      </w:r>
      <w:r>
        <w:rPr>
          <w:rFonts w:hint="cs"/>
          <w:rtl/>
        </w:rPr>
        <w:t>אין מקום להכר</w:t>
      </w:r>
      <w:r w:rsidR="00610427">
        <w:rPr>
          <w:rFonts w:hint="cs"/>
          <w:rtl/>
        </w:rPr>
        <w:t>ע</w:t>
      </w:r>
      <w:r w:rsidR="00C66E0D">
        <w:rPr>
          <w:rFonts w:hint="cs"/>
          <w:rtl/>
        </w:rPr>
        <w:t xml:space="preserve">ה מוחלטת </w:t>
      </w:r>
      <w:r>
        <w:rPr>
          <w:rFonts w:hint="cs"/>
          <w:rtl/>
        </w:rPr>
        <w:t>בה</w:t>
      </w:r>
      <w:r w:rsidR="00C66E0D">
        <w:rPr>
          <w:rFonts w:hint="cs"/>
          <w:rtl/>
        </w:rPr>
        <w:t xml:space="preserve">. </w:t>
      </w:r>
      <w:r>
        <w:rPr>
          <w:rFonts w:hint="cs"/>
          <w:rtl/>
        </w:rPr>
        <w:t>העדר ההכרעה בשאלה ההלכתית העקרונית אינו מונע הכרעה ב</w:t>
      </w:r>
      <w:r w:rsidR="004E3B5C">
        <w:rPr>
          <w:rFonts w:hint="cs"/>
          <w:rtl/>
        </w:rPr>
        <w:t>סכסוך המעשי</w:t>
      </w:r>
      <w:r>
        <w:rPr>
          <w:rFonts w:hint="cs"/>
          <w:rtl/>
        </w:rPr>
        <w:t xml:space="preserve"> </w:t>
      </w:r>
      <w:r w:rsidR="004E3B5C">
        <w:rPr>
          <w:rFonts w:hint="cs"/>
          <w:rtl/>
        </w:rPr>
        <w:t xml:space="preserve">בעניין </w:t>
      </w:r>
      <w:r>
        <w:rPr>
          <w:rFonts w:hint="cs"/>
          <w:rtl/>
        </w:rPr>
        <w:t>משמורת על הילד</w:t>
      </w:r>
      <w:r>
        <w:rPr>
          <w:rStyle w:val="a3"/>
          <w:rtl/>
        </w:rPr>
        <w:footnoteReference w:id="32"/>
      </w:r>
      <w:r>
        <w:rPr>
          <w:rFonts w:hint="cs"/>
          <w:rtl/>
        </w:rPr>
        <w:t>. אכן</w:t>
      </w:r>
      <w:r w:rsidR="007D5603">
        <w:rPr>
          <w:rFonts w:hint="cs"/>
          <w:rtl/>
        </w:rPr>
        <w:t>,</w:t>
      </w:r>
      <w:r>
        <w:rPr>
          <w:rFonts w:hint="cs"/>
          <w:rtl/>
        </w:rPr>
        <w:t xml:space="preserve"> גם במצבים של ספק מורה בית הדין מה יעשו במקרה שבא בפניו. כך למשל נקבע כי יש לנהוג לחומרא, לשני הצדדים, בנוגע לאיסור עריות</w:t>
      </w:r>
      <w:r>
        <w:rPr>
          <w:rStyle w:val="a3"/>
          <w:rtl/>
        </w:rPr>
        <w:footnoteReference w:id="33"/>
      </w:r>
      <w:r>
        <w:rPr>
          <w:rFonts w:hint="cs"/>
          <w:rtl/>
        </w:rPr>
        <w:t>. להלכה יש דרך להגיע להכרעות מעשיות והיא מורה מה לעשות בפועל גם במקרי ספק</w:t>
      </w:r>
      <w:r>
        <w:rPr>
          <w:rStyle w:val="a3"/>
          <w:rtl/>
        </w:rPr>
        <w:footnoteReference w:id="34"/>
      </w:r>
      <w:r w:rsidR="007D5603">
        <w:rPr>
          <w:rFonts w:hint="cs"/>
          <w:rtl/>
        </w:rPr>
        <w:t>,</w:t>
      </w:r>
      <w:r>
        <w:rPr>
          <w:rFonts w:hint="cs"/>
          <w:rtl/>
        </w:rPr>
        <w:t xml:space="preserve"> אבל ההיבט ההלכתי המהותי של השאלה - לא פתיר. </w:t>
      </w:r>
    </w:p>
    <w:p w14:paraId="0DE08434" w14:textId="681F488E" w:rsidR="00C41C0A" w:rsidRDefault="00D80056" w:rsidP="00C41C0A">
      <w:pPr>
        <w:spacing w:before="120"/>
        <w:rPr>
          <w:rtl/>
        </w:rPr>
      </w:pPr>
      <w:r>
        <w:rPr>
          <w:rFonts w:hint="cs"/>
          <w:rtl/>
        </w:rPr>
        <w:t>נראה כי כך סבר גם הרב שלמה זלמן אוירבך</w:t>
      </w:r>
      <w:r w:rsidR="007D5603">
        <w:rPr>
          <w:rFonts w:hint="cs"/>
          <w:rtl/>
        </w:rPr>
        <w:t>,</w:t>
      </w:r>
      <w:r>
        <w:rPr>
          <w:rFonts w:hint="cs"/>
          <w:rtl/>
        </w:rPr>
        <w:t xml:space="preserve"> ומשום כך גם הוא לא כתב בנושא</w:t>
      </w:r>
      <w:bookmarkStart w:id="9" w:name="_Ref123295997"/>
      <w:r>
        <w:rPr>
          <w:rStyle w:val="a3"/>
          <w:rtl/>
        </w:rPr>
        <w:footnoteReference w:id="35"/>
      </w:r>
      <w:bookmarkEnd w:id="9"/>
      <w:r>
        <w:rPr>
          <w:rFonts w:hint="cs"/>
          <w:rtl/>
        </w:rPr>
        <w:t>. כך כתב הרב אשר וייס</w:t>
      </w:r>
      <w:r>
        <w:rPr>
          <w:rStyle w:val="a3"/>
          <w:rtl/>
        </w:rPr>
        <w:footnoteReference w:id="36"/>
      </w:r>
      <w:r>
        <w:rPr>
          <w:rFonts w:hint="cs"/>
          <w:rtl/>
        </w:rPr>
        <w:t>:</w:t>
      </w:r>
    </w:p>
    <w:p w14:paraId="793C83D2" w14:textId="77777777" w:rsidR="006375CD" w:rsidRDefault="00D80056" w:rsidP="00C41C0A">
      <w:pPr>
        <w:pStyle w:val="af1"/>
        <w:rPr>
          <w:rtl/>
        </w:rPr>
      </w:pPr>
      <w:r>
        <w:rPr>
          <w:rFonts w:hint="cs"/>
          <w:rtl/>
        </w:rPr>
        <w:t xml:space="preserve">אין כל מקור להכריע בשאלה גדולה זו, ובעל כורחנו צריכים אנו להכריע בזה מסברה והיה צריך רמב"ן ורשב"א כדי להכריע בשאלות חמורות המתעוררות בכל תחומי החיים עקב התפתחות המדע והטכנולוגיה, ובעיקר בתחום ההלכה והרפואה, אך לדאבון לב יתומים אנו וכאצבע בקיר בסברה... צדק מרן הרב שלמה זלמן אוירבך שנקט כי תשובה לשאלה זו תינתן בידינו רק לעתיד לבא, ואין בידינו להכריע בזה בסברה, ומשום כך יש להחמיר בה כשני הצדדים. </w:t>
      </w:r>
    </w:p>
    <w:p w14:paraId="219A13B1" w14:textId="77777777" w:rsidR="00C41C0A" w:rsidRPr="00683AC4" w:rsidRDefault="00D80056" w:rsidP="00683AC4">
      <w:pPr>
        <w:pStyle w:val="Normal7"/>
        <w:outlineLvl w:val="2"/>
        <w:rPr>
          <w:b/>
          <w:bCs/>
          <w:rtl/>
        </w:rPr>
      </w:pPr>
      <w:r w:rsidRPr="00683AC4">
        <w:rPr>
          <w:rFonts w:hint="cs"/>
          <w:b/>
          <w:bCs/>
          <w:rtl/>
        </w:rPr>
        <w:t>סוף דבר</w:t>
      </w:r>
    </w:p>
    <w:p w14:paraId="19A6C68E" w14:textId="635A8778" w:rsidR="00F82A2D" w:rsidRPr="00F82A2D" w:rsidRDefault="00D80056" w:rsidP="00C66E0D">
      <w:pPr>
        <w:spacing w:before="120"/>
        <w:rPr>
          <w:rtl/>
        </w:rPr>
      </w:pPr>
      <w:r>
        <w:rPr>
          <w:rFonts w:hint="cs"/>
          <w:rtl/>
        </w:rPr>
        <w:t xml:space="preserve">הרב עובדיה יוסף סבר כנראה כי בסוגיה חמורה שכזו, בהעדר ראיות מפורשות, אין מקום לפסיקת הלכה מכוח סברה, ויש להשאיר את הסוגייה בתיקו. </w:t>
      </w:r>
      <w:r w:rsidRPr="00120311">
        <w:rPr>
          <w:rFonts w:hint="cs"/>
          <w:rtl/>
        </w:rPr>
        <w:t>ייתכן כי באי כתיבתו יש הוראה אקטיבית מצידו, כי המציאות מזמנת לעיתים שאלות שאין בהן הכרעה. לא לכל שאלה יש תשובה</w:t>
      </w:r>
      <w:r w:rsidR="00C66E0D">
        <w:rPr>
          <w:rFonts w:hint="cs"/>
          <w:rtl/>
        </w:rPr>
        <w:t xml:space="preserve"> מוחלטת. </w:t>
      </w:r>
    </w:p>
    <w:sectPr w:rsidR="00F82A2D" w:rsidRPr="00F82A2D" w:rsidSect="00640F3C">
      <w:headerReference w:type="even" r:id="rId11"/>
      <w:headerReference w:type="default" r:id="rId12"/>
      <w:type w:val="continuous"/>
      <w:pgSz w:w="11907" w:h="16840" w:code="9"/>
      <w:pgMar w:top="1588" w:right="1247" w:bottom="1588" w:left="1247" w:header="454" w:footer="340" w:gutter="0"/>
      <w:cols w:num="2" w:space="709" w:equalWidth="0">
        <w:col w:w="4352" w:space="709"/>
        <w:col w:w="4352"/>
      </w:cols>
      <w:titlePg/>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055C1" w14:textId="77777777" w:rsidR="000A4B6A" w:rsidRDefault="00D80056">
      <w:pPr>
        <w:spacing w:after="0" w:line="240" w:lineRule="auto"/>
      </w:pPr>
      <w:r>
        <w:separator/>
      </w:r>
    </w:p>
  </w:endnote>
  <w:endnote w:type="continuationSeparator" w:id="0">
    <w:p w14:paraId="66013851" w14:textId="77777777" w:rsidR="000A4B6A" w:rsidRDefault="00D8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mzRashi">
    <w:altName w:val="Times New Roman"/>
    <w:panose1 w:val="00000000000000000000"/>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E24D0" w14:textId="77777777" w:rsidR="002E2141" w:rsidRDefault="00D80056" w:rsidP="005606F8">
      <w:pPr>
        <w:spacing w:after="0" w:line="240" w:lineRule="auto"/>
      </w:pPr>
      <w:r>
        <w:separator/>
      </w:r>
    </w:p>
  </w:footnote>
  <w:footnote w:type="continuationSeparator" w:id="0">
    <w:p w14:paraId="5DD7EA6F" w14:textId="77777777" w:rsidR="002E2141" w:rsidRDefault="00D80056" w:rsidP="005606F8">
      <w:pPr>
        <w:spacing w:after="0" w:line="240" w:lineRule="auto"/>
      </w:pPr>
      <w:r>
        <w:continuationSeparator/>
      </w:r>
    </w:p>
  </w:footnote>
  <w:footnote w:type="continuationNotice" w:id="1">
    <w:p w14:paraId="0251793C" w14:textId="77777777" w:rsidR="002E2141" w:rsidRDefault="002E2141">
      <w:pPr>
        <w:spacing w:after="0" w:line="240" w:lineRule="auto"/>
      </w:pPr>
    </w:p>
  </w:footnote>
  <w:footnote w:id="2">
    <w:p w14:paraId="26596CC9" w14:textId="77777777" w:rsidR="008764B1" w:rsidRDefault="00D80056" w:rsidP="00E41836">
      <w:pPr>
        <w:pStyle w:val="a4"/>
      </w:pPr>
      <w:r w:rsidRPr="00797A6C">
        <w:rPr>
          <w:rFonts w:hint="cs"/>
          <w:vertAlign w:val="superscript"/>
          <w:rtl/>
        </w:rPr>
        <w:t>*</w:t>
      </w:r>
      <w:r>
        <w:rPr>
          <w:rFonts w:hint="cs"/>
          <w:rtl/>
        </w:rPr>
        <w:t xml:space="preserve"> עו"ד,</w:t>
      </w:r>
      <w:r>
        <w:rPr>
          <w:rFonts w:ascii="Times New Roman" w:hAnsi="Times New Roman" w:hint="cs"/>
          <w:rtl/>
        </w:rPr>
        <w:t xml:space="preserve"> </w:t>
      </w:r>
      <w:r>
        <w:rPr>
          <w:rFonts w:ascii="Times New Roman" w:hAnsi="Times New Roman"/>
          <w:rtl/>
        </w:rPr>
        <w:t xml:space="preserve">משרד </w:t>
      </w:r>
      <w:r>
        <w:rPr>
          <w:rFonts w:ascii="Times New Roman" w:hAnsi="Times New Roman" w:hint="cs"/>
          <w:rtl/>
        </w:rPr>
        <w:t>פרופ'</w:t>
      </w:r>
      <w:r>
        <w:rPr>
          <w:rFonts w:ascii="Times New Roman" w:hAnsi="Times New Roman"/>
          <w:rtl/>
        </w:rPr>
        <w:t xml:space="preserve"> אבי וינרוט ושות'</w:t>
      </w:r>
      <w:r>
        <w:rPr>
          <w:rFonts w:hint="cs"/>
          <w:rtl/>
        </w:rPr>
        <w:t>, תל-אביב; פרופסור חבר ומרצה לדיני קניין במרכז האקדמי פרס.</w:t>
      </w:r>
    </w:p>
    <w:p w14:paraId="4FAF243A" w14:textId="77777777" w:rsidR="008764B1" w:rsidRDefault="008764B1" w:rsidP="006375CD">
      <w:pPr>
        <w:pStyle w:val="a4"/>
      </w:pPr>
    </w:p>
    <w:p w14:paraId="0D0DA14F" w14:textId="17DBE1BB" w:rsidR="008764B1" w:rsidRPr="00E41836" w:rsidRDefault="00D80056" w:rsidP="00E41836">
      <w:pPr>
        <w:pStyle w:val="a4"/>
        <w:rPr>
          <w:sz w:val="20"/>
          <w:szCs w:val="16"/>
          <w:rtl/>
        </w:rPr>
      </w:pPr>
      <w:r w:rsidRPr="00E41836">
        <w:rPr>
          <w:rStyle w:val="a3"/>
          <w:sz w:val="16"/>
          <w:szCs w:val="16"/>
        </w:rPr>
        <w:footnoteRef/>
      </w:r>
      <w:r w:rsidRPr="00E41836">
        <w:rPr>
          <w:rFonts w:hint="cs"/>
          <w:sz w:val="20"/>
          <w:szCs w:val="16"/>
          <w:rtl/>
        </w:rPr>
        <w:t xml:space="preserve"> </w:t>
      </w:r>
      <w:hyperlink r:id="rId1" w:history="1">
        <w:r w:rsidRPr="002E5D16">
          <w:rPr>
            <w:rStyle w:val="Hyperlink"/>
            <w:sz w:val="18"/>
            <w:szCs w:val="14"/>
          </w:rPr>
          <w:t>https://www.israelhayom.co.il/health/article/13065952</w:t>
        </w:r>
      </w:hyperlink>
    </w:p>
  </w:footnote>
  <w:footnote w:id="3">
    <w:p w14:paraId="5EF21E2D" w14:textId="75E4E6A8" w:rsidR="008764B1" w:rsidRPr="00102936" w:rsidRDefault="00D80056" w:rsidP="007C7172">
      <w:pPr>
        <w:pStyle w:val="a4"/>
        <w:rPr>
          <w:rtl/>
        </w:rPr>
      </w:pPr>
      <w:r>
        <w:rPr>
          <w:rStyle w:val="a3"/>
        </w:rPr>
        <w:footnoteRef/>
      </w:r>
      <w:r>
        <w:rPr>
          <w:rtl/>
        </w:rPr>
        <w:t xml:space="preserve"> </w:t>
      </w:r>
      <w:r>
        <w:rPr>
          <w:rFonts w:hint="cs"/>
          <w:rtl/>
        </w:rPr>
        <w:t xml:space="preserve">הסוגייה נסקרה בהרחבה בספרו של הרב צבי רייזמן, </w:t>
      </w:r>
      <w:r w:rsidRPr="002E5D16">
        <w:rPr>
          <w:rFonts w:hint="cs"/>
          <w:b/>
          <w:bCs/>
          <w:rtl/>
        </w:rPr>
        <w:t xml:space="preserve">רץ כצבי </w:t>
      </w:r>
      <w:r w:rsidR="002E5D16" w:rsidRPr="002E5D16">
        <w:rPr>
          <w:b/>
          <w:bCs/>
          <w:rtl/>
        </w:rPr>
        <w:t>–</w:t>
      </w:r>
      <w:r w:rsidR="002E5D16" w:rsidRPr="002E5D16">
        <w:rPr>
          <w:rFonts w:hint="cs"/>
          <w:b/>
          <w:bCs/>
          <w:rtl/>
        </w:rPr>
        <w:t xml:space="preserve"> </w:t>
      </w:r>
      <w:r w:rsidRPr="002E5D16">
        <w:rPr>
          <w:rFonts w:hint="cs"/>
          <w:b/>
          <w:bCs/>
          <w:rtl/>
        </w:rPr>
        <w:t>פוריות</w:t>
      </w:r>
      <w:r w:rsidR="002E5D16" w:rsidRPr="002E5D16">
        <w:rPr>
          <w:rFonts w:hint="cs"/>
          <w:b/>
          <w:bCs/>
          <w:rtl/>
        </w:rPr>
        <w:t>,</w:t>
      </w:r>
      <w:r w:rsidRPr="002E5D16">
        <w:rPr>
          <w:rFonts w:hint="cs"/>
          <w:b/>
          <w:bCs/>
          <w:rtl/>
        </w:rPr>
        <w:t xml:space="preserve"> יוחסין</w:t>
      </w:r>
      <w:r w:rsidR="002E5D16" w:rsidRPr="002E5D16">
        <w:rPr>
          <w:rFonts w:hint="cs"/>
          <w:b/>
          <w:bCs/>
          <w:rtl/>
        </w:rPr>
        <w:t>,</w:t>
      </w:r>
      <w:r w:rsidRPr="002E5D16">
        <w:rPr>
          <w:rFonts w:hint="cs"/>
          <w:b/>
          <w:bCs/>
          <w:rtl/>
        </w:rPr>
        <w:t xml:space="preserve"> אישות</w:t>
      </w:r>
      <w:r>
        <w:rPr>
          <w:rFonts w:hint="cs"/>
          <w:rtl/>
        </w:rPr>
        <w:t>, חלק א</w:t>
      </w:r>
      <w:r w:rsidR="002E5D16">
        <w:rPr>
          <w:rFonts w:hint="cs"/>
          <w:rtl/>
        </w:rPr>
        <w:t xml:space="preserve"> (מהדורה שנייה, לוס</w:t>
      </w:r>
      <w:r w:rsidR="007C7172">
        <w:rPr>
          <w:rFonts w:hint="cs"/>
          <w:rtl/>
        </w:rPr>
        <w:t>-</w:t>
      </w:r>
      <w:r w:rsidR="002E5D16">
        <w:rPr>
          <w:rFonts w:hint="cs"/>
          <w:rtl/>
        </w:rPr>
        <w:t>אנג'לס, תשע"ו)</w:t>
      </w:r>
      <w:r>
        <w:rPr>
          <w:rFonts w:hint="cs"/>
          <w:rtl/>
        </w:rPr>
        <w:t xml:space="preserve">, </w:t>
      </w:r>
      <w:r w:rsidR="002E5D16">
        <w:rPr>
          <w:rFonts w:hint="cs"/>
          <w:rtl/>
        </w:rPr>
        <w:t xml:space="preserve">פרקי מבוא, </w:t>
      </w:r>
      <w:r>
        <w:rPr>
          <w:rFonts w:hint="cs"/>
          <w:rtl/>
        </w:rPr>
        <w:t>פרק ד</w:t>
      </w:r>
      <w:r w:rsidR="002E5D16">
        <w:rPr>
          <w:rFonts w:hint="cs"/>
          <w:rtl/>
        </w:rPr>
        <w:t>, עמ' לט</w:t>
      </w:r>
      <w:r>
        <w:rPr>
          <w:rFonts w:hint="cs"/>
          <w:rtl/>
        </w:rPr>
        <w:t xml:space="preserve">. </w:t>
      </w:r>
      <w:r w:rsidR="00630E4B">
        <w:rPr>
          <w:rFonts w:hint="cs"/>
          <w:rtl/>
        </w:rPr>
        <w:t>ראה</w:t>
      </w:r>
      <w:r>
        <w:rPr>
          <w:rFonts w:hint="cs"/>
          <w:rtl/>
        </w:rPr>
        <w:t xml:space="preserve"> גם מרדכי הלפרין</w:t>
      </w:r>
      <w:r w:rsidR="002E5D16">
        <w:rPr>
          <w:rFonts w:hint="cs"/>
          <w:rtl/>
        </w:rPr>
        <w:t>,</w:t>
      </w:r>
      <w:r>
        <w:rPr>
          <w:rFonts w:hint="cs"/>
          <w:rtl/>
        </w:rPr>
        <w:t xml:space="preserve"> "הגדרת הורות והזכות לאיתור השורשים הביולוגיים"</w:t>
      </w:r>
      <w:r w:rsidR="002E5D16">
        <w:rPr>
          <w:rFonts w:hint="cs"/>
          <w:rtl/>
        </w:rPr>
        <w:t>,</w:t>
      </w:r>
      <w:r>
        <w:rPr>
          <w:rFonts w:hint="cs"/>
          <w:rtl/>
        </w:rPr>
        <w:t xml:space="preserve"> </w:t>
      </w:r>
      <w:r>
        <w:rPr>
          <w:rFonts w:hint="cs"/>
          <w:b/>
          <w:bCs/>
          <w:rtl/>
        </w:rPr>
        <w:t xml:space="preserve">דילמות באתיקה רפואית </w:t>
      </w:r>
      <w:r>
        <w:rPr>
          <w:rFonts w:hint="cs"/>
          <w:rtl/>
        </w:rPr>
        <w:t xml:space="preserve">161 (רפאל כהן-אלמגור עורך 2002). </w:t>
      </w:r>
    </w:p>
  </w:footnote>
  <w:footnote w:id="4">
    <w:p w14:paraId="0B2C64A5" w14:textId="71E38AF1" w:rsidR="008764B1" w:rsidRDefault="00D80056" w:rsidP="007C7172">
      <w:pPr>
        <w:pStyle w:val="a4"/>
      </w:pPr>
      <w:r>
        <w:rPr>
          <w:rStyle w:val="a3"/>
        </w:rPr>
        <w:footnoteRef/>
      </w:r>
      <w:r>
        <w:rPr>
          <w:rtl/>
        </w:rPr>
        <w:t xml:space="preserve"> </w:t>
      </w:r>
      <w:r>
        <w:rPr>
          <w:rFonts w:hint="cs"/>
          <w:rtl/>
        </w:rPr>
        <w:t>ס</w:t>
      </w:r>
      <w:r w:rsidR="007C7172">
        <w:rPr>
          <w:rFonts w:hint="cs"/>
          <w:rtl/>
        </w:rPr>
        <w:t>עיף</w:t>
      </w:r>
      <w:r>
        <w:rPr>
          <w:rFonts w:hint="cs"/>
          <w:rtl/>
        </w:rPr>
        <w:t xml:space="preserve"> 42(א) לחוק תרומת ביציות</w:t>
      </w:r>
      <w:r w:rsidR="007C7172">
        <w:rPr>
          <w:rFonts w:hint="cs"/>
          <w:rtl/>
        </w:rPr>
        <w:t>,</w:t>
      </w:r>
      <w:r>
        <w:rPr>
          <w:rFonts w:hint="cs"/>
          <w:rtl/>
        </w:rPr>
        <w:t xml:space="preserve"> התש"ע-2010 קובע כי "יילוד שנולד כתוצאה מתרומת ביצית, יהיה ילדה של הנתרמת, לכל דבר ועניין". ס</w:t>
      </w:r>
      <w:r w:rsidR="007C7172">
        <w:rPr>
          <w:rFonts w:hint="cs"/>
          <w:rtl/>
        </w:rPr>
        <w:t>עיף</w:t>
      </w:r>
      <w:r>
        <w:rPr>
          <w:rFonts w:hint="cs"/>
          <w:rtl/>
        </w:rPr>
        <w:t xml:space="preserve"> 42(ג) אף </w:t>
      </w:r>
      <w:r w:rsidR="007C7172">
        <w:rPr>
          <w:rFonts w:hint="cs"/>
          <w:rtl/>
        </w:rPr>
        <w:t>מטעים</w:t>
      </w:r>
      <w:r>
        <w:rPr>
          <w:rFonts w:hint="cs"/>
          <w:rtl/>
        </w:rPr>
        <w:t xml:space="preserve"> כי "הזכויות והחובות הקיימות בין הורים ושאר קרוביהם ובין ילדי ההורים לא יהיו קיימות בין התורמת ושאר קרוביה ובין היילוד שנולד כתוצאה מתרומת ביציות". </w:t>
      </w:r>
    </w:p>
  </w:footnote>
  <w:footnote w:id="5">
    <w:p w14:paraId="411DB5BB" w14:textId="5D8E6370" w:rsidR="008764B1" w:rsidRDefault="00D80056" w:rsidP="007C7172">
      <w:pPr>
        <w:pStyle w:val="a4"/>
      </w:pPr>
      <w:r>
        <w:rPr>
          <w:rStyle w:val="a3"/>
        </w:rPr>
        <w:footnoteRef/>
      </w:r>
      <w:r>
        <w:rPr>
          <w:rtl/>
        </w:rPr>
        <w:t xml:space="preserve"> </w:t>
      </w:r>
      <w:r>
        <w:rPr>
          <w:rFonts w:hint="cs"/>
          <w:rtl/>
        </w:rPr>
        <w:t>ס</w:t>
      </w:r>
      <w:r w:rsidR="007C7172">
        <w:rPr>
          <w:rFonts w:hint="cs"/>
          <w:rtl/>
        </w:rPr>
        <w:t>עיף</w:t>
      </w:r>
      <w:r>
        <w:rPr>
          <w:rFonts w:hint="cs"/>
          <w:rtl/>
        </w:rPr>
        <w:t xml:space="preserve"> 10 לחוק הסכמים לנשיאת עוברים (אישור הסכם ומעמד היילוד) התשנ"ו-1996 (להלן:</w:t>
      </w:r>
      <w:r>
        <w:rPr>
          <w:rFonts w:hint="cs"/>
        </w:rPr>
        <w:t xml:space="preserve"> </w:t>
      </w:r>
      <w:r>
        <w:rPr>
          <w:rFonts w:hint="cs"/>
          <w:rtl/>
        </w:rPr>
        <w:t>"חוק הסכמים לנשיאת עוברים") קובע כי "עם לידתו יהיה הילד במשמורת ההורים המיועדים ויחולו עליהם כלפיו האחריות והחובות של הורה כלפי ילדו". כמו כן קובע ס</w:t>
      </w:r>
      <w:r w:rsidR="007C7172">
        <w:rPr>
          <w:rFonts w:hint="cs"/>
          <w:rtl/>
        </w:rPr>
        <w:t>עיף</w:t>
      </w:r>
      <w:r>
        <w:rPr>
          <w:rFonts w:hint="cs"/>
          <w:rtl/>
        </w:rPr>
        <w:t xml:space="preserve"> 12(א) כי "עם מתן צו הורות יהיו ההורים המיועדים הורים ואפוטרופוסים בלעדיים על הילד והוא יהיה ילדם לכל דבר ועניין". ס</w:t>
      </w:r>
      <w:r w:rsidR="007C7172">
        <w:rPr>
          <w:rFonts w:hint="cs"/>
          <w:rtl/>
        </w:rPr>
        <w:t>עיף</w:t>
      </w:r>
      <w:r>
        <w:rPr>
          <w:rFonts w:hint="cs"/>
          <w:rtl/>
        </w:rPr>
        <w:t xml:space="preserve"> 13(ב) אף קובע כי "לאחר מתן צו הורות לא יאשר ביהמ"ש חזרה מהסכם לנשיאת עוברים".</w:t>
      </w:r>
    </w:p>
  </w:footnote>
  <w:footnote w:id="6">
    <w:p w14:paraId="1A45983F" w14:textId="56E2D73F" w:rsidR="008764B1" w:rsidRDefault="00D80056" w:rsidP="000E6359">
      <w:pPr>
        <w:pStyle w:val="a4"/>
      </w:pPr>
      <w:r>
        <w:rPr>
          <w:rStyle w:val="a3"/>
        </w:rPr>
        <w:footnoteRef/>
      </w:r>
      <w:r>
        <w:rPr>
          <w:rtl/>
        </w:rPr>
        <w:t xml:space="preserve"> </w:t>
      </w:r>
      <w:r w:rsidR="00630E4B">
        <w:rPr>
          <w:rFonts w:hint="cs"/>
          <w:rtl/>
        </w:rPr>
        <w:t>ראה</w:t>
      </w:r>
      <w:r>
        <w:rPr>
          <w:rFonts w:hint="cs"/>
          <w:rtl/>
        </w:rPr>
        <w:t xml:space="preserve"> למשל </w:t>
      </w:r>
      <w:r w:rsidR="007C7172" w:rsidRPr="007C7172">
        <w:rPr>
          <w:rtl/>
        </w:rPr>
        <w:t>עדי ניב-יגודה ורועי גילבר</w:t>
      </w:r>
      <w:r w:rsidR="000E6359">
        <w:rPr>
          <w:rFonts w:hint="cs"/>
          <w:rtl/>
        </w:rPr>
        <w:t>,</w:t>
      </w:r>
      <w:r w:rsidR="007C7172" w:rsidRPr="007C7172">
        <w:rPr>
          <w:rtl/>
        </w:rPr>
        <w:t xml:space="preserve"> "פרשת החלפת העוברים: האם על המשפט לתת עדיפות לזיקה הגנטית או לזיקה הפיזיולוגית?" </w:t>
      </w:r>
      <w:r w:rsidR="007C7172" w:rsidRPr="000E6359">
        <w:rPr>
          <w:b/>
          <w:bCs/>
          <w:rtl/>
        </w:rPr>
        <w:t>פורום עיוני משפט (תגוביות משפט)</w:t>
      </w:r>
      <w:r w:rsidR="007C7172" w:rsidRPr="007C7172">
        <w:rPr>
          <w:rtl/>
        </w:rPr>
        <w:t xml:space="preserve"> מז (25.10.22) </w:t>
      </w:r>
      <w:hyperlink r:id="rId2" w:history="1">
        <w:r w:rsidR="007C7172" w:rsidRPr="000E6359">
          <w:rPr>
            <w:rStyle w:val="Hyperlink"/>
            <w:spacing w:val="-8"/>
            <w:sz w:val="18"/>
            <w:szCs w:val="14"/>
          </w:rPr>
          <w:t>https://www.taulawreview.sites.tau.ac.il/post/nivyagoda_gilber</w:t>
        </w:r>
      </w:hyperlink>
      <w:r w:rsidR="007C7172" w:rsidRPr="007C7172">
        <w:rPr>
          <w:spacing w:val="-6"/>
          <w:rtl/>
        </w:rPr>
        <w:t>.</w:t>
      </w:r>
      <w:r w:rsidR="007C7172">
        <w:rPr>
          <w:rFonts w:hint="cs"/>
          <w:spacing w:val="-6"/>
          <w:rtl/>
        </w:rPr>
        <w:t xml:space="preserve"> </w:t>
      </w:r>
      <w:r>
        <w:rPr>
          <w:rFonts w:hint="cs"/>
          <w:rtl/>
        </w:rPr>
        <w:t>המחברים מבקשים להסיק זאת (שם, ליד ציון הערה 27) מ</w:t>
      </w:r>
      <w:r w:rsidRPr="002B3CE2">
        <w:rPr>
          <w:color w:val="000000"/>
          <w:sz w:val="20"/>
          <w:rtl/>
        </w:rPr>
        <w:t xml:space="preserve">בע"מ 9447/16 </w:t>
      </w:r>
      <w:r w:rsidRPr="002B3CE2">
        <w:rPr>
          <w:rStyle w:val="af7"/>
          <w:color w:val="000000"/>
          <w:sz w:val="20"/>
          <w:bdr w:val="none" w:sz="0" w:space="0" w:color="auto" w:frame="1"/>
          <w:rtl/>
        </w:rPr>
        <w:t>פלוני נ' היועץ המשפטי לממשלה</w:t>
      </w:r>
      <w:r>
        <w:rPr>
          <w:rStyle w:val="af7"/>
          <w:rFonts w:hint="cs"/>
          <w:color w:val="000000"/>
          <w:sz w:val="20"/>
          <w:bdr w:val="none" w:sz="0" w:space="0" w:color="auto" w:frame="1"/>
          <w:rtl/>
        </w:rPr>
        <w:t xml:space="preserve"> </w:t>
      </w:r>
      <w:r>
        <w:rPr>
          <w:rFonts w:hint="cs"/>
          <w:color w:val="000000"/>
          <w:sz w:val="20"/>
          <w:rtl/>
        </w:rPr>
        <w:t>(</w:t>
      </w:r>
      <w:r w:rsidRPr="002B3CE2">
        <w:rPr>
          <w:color w:val="000000"/>
          <w:sz w:val="20"/>
          <w:rtl/>
        </w:rPr>
        <w:t>נבו, 28.2.2017</w:t>
      </w:r>
      <w:r>
        <w:rPr>
          <w:rFonts w:hint="cs"/>
          <w:color w:val="000000"/>
          <w:sz w:val="20"/>
          <w:rtl/>
        </w:rPr>
        <w:t xml:space="preserve">). </w:t>
      </w:r>
      <w:r>
        <w:rPr>
          <w:rFonts w:hint="cs"/>
          <w:rtl/>
        </w:rPr>
        <w:t>באותו תיק אישה הרתה מבן זוג שממנו נפרדה לפני הלידה. היא נתנה את הילד לאימוץ מיד עם לידתו. ההורים הגנטיים ביקשו לבטל את צו האימוץ ומבוקשם ניתן להם.</w:t>
      </w:r>
    </w:p>
  </w:footnote>
  <w:footnote w:id="7">
    <w:p w14:paraId="7AEE7B88" w14:textId="193636A8" w:rsidR="008764B1" w:rsidRPr="008715A3" w:rsidRDefault="00D80056" w:rsidP="00691559">
      <w:pPr>
        <w:pStyle w:val="a4"/>
        <w:rPr>
          <w:rtl/>
        </w:rPr>
      </w:pPr>
      <w:r>
        <w:rPr>
          <w:rStyle w:val="a3"/>
        </w:rPr>
        <w:footnoteRef/>
      </w:r>
      <w:r>
        <w:rPr>
          <w:rtl/>
        </w:rPr>
        <w:t xml:space="preserve"> </w:t>
      </w:r>
      <w:r w:rsidR="007C7172">
        <w:rPr>
          <w:rFonts w:hint="cs"/>
          <w:rtl/>
        </w:rPr>
        <w:t xml:space="preserve"> </w:t>
      </w:r>
      <w:r>
        <w:rPr>
          <w:rFonts w:hint="cs"/>
          <w:rtl/>
        </w:rPr>
        <w:t xml:space="preserve">תמ"ש 956-06-21 </w:t>
      </w:r>
      <w:r w:rsidRPr="002814B2">
        <w:rPr>
          <w:rFonts w:hint="cs"/>
          <w:b/>
          <w:bCs/>
          <w:rtl/>
        </w:rPr>
        <w:t>ה.ל נ' היועמ"ש</w:t>
      </w:r>
      <w:r>
        <w:rPr>
          <w:rFonts w:hint="cs"/>
          <w:rtl/>
        </w:rPr>
        <w:t xml:space="preserve"> (נבו 1.5.2022). בתיק זה, שתי נשים הביאו לעולם ילד משותף; ביצית נשאבה מאחת מהן, הופרתה והועברה לרחמה של השנייה. שתי הנשים נפרדו אך פנו במשותף בבקשה להצהיר כי האם הגנטית תוכר כאם משפטית. </w:t>
      </w:r>
      <w:r w:rsidRPr="008715A3">
        <w:rPr>
          <w:rFonts w:hint="cs"/>
          <w:rtl/>
        </w:rPr>
        <w:t xml:space="preserve">בקשתן התקבלה חרף עמדת המדינה כי אין להורות הגנטית נפקות משפטית. </w:t>
      </w:r>
      <w:r>
        <w:rPr>
          <w:rFonts w:hint="cs"/>
          <w:rtl/>
        </w:rPr>
        <w:t>ורא</w:t>
      </w:r>
      <w:r w:rsidR="007C7172">
        <w:rPr>
          <w:rFonts w:hint="cs"/>
          <w:rtl/>
        </w:rPr>
        <w:t>ה</w:t>
      </w:r>
      <w:r>
        <w:rPr>
          <w:rFonts w:hint="cs"/>
          <w:rtl/>
        </w:rPr>
        <w:t xml:space="preserve"> רות זפרן</w:t>
      </w:r>
      <w:r w:rsidR="007C7172">
        <w:rPr>
          <w:rFonts w:hint="cs"/>
          <w:rtl/>
        </w:rPr>
        <w:t>,</w:t>
      </w:r>
      <w:r>
        <w:rPr>
          <w:rFonts w:hint="cs"/>
          <w:rtl/>
        </w:rPr>
        <w:t xml:space="preserve"> "המשפחה בעידן הגנטי </w:t>
      </w:r>
      <w:r>
        <w:rPr>
          <w:rtl/>
        </w:rPr>
        <w:t>–</w:t>
      </w:r>
      <w:r>
        <w:rPr>
          <w:rFonts w:hint="cs"/>
          <w:rtl/>
        </w:rPr>
        <w:t xml:space="preserve"> הגדרת הורות בנסיבות של הולדה מלאכותית כמקרה מבחן"</w:t>
      </w:r>
      <w:r w:rsidR="007C7172">
        <w:rPr>
          <w:rFonts w:hint="cs"/>
          <w:rtl/>
        </w:rPr>
        <w:t>,</w:t>
      </w:r>
      <w:r>
        <w:rPr>
          <w:rFonts w:hint="cs"/>
          <w:rtl/>
        </w:rPr>
        <w:t xml:space="preserve"> </w:t>
      </w:r>
      <w:r w:rsidRPr="007C7172">
        <w:rPr>
          <w:rFonts w:hint="cs"/>
          <w:b/>
          <w:bCs/>
          <w:rtl/>
        </w:rPr>
        <w:t>דין ודברים</w:t>
      </w:r>
      <w:r>
        <w:rPr>
          <w:rFonts w:hint="cs"/>
          <w:rtl/>
        </w:rPr>
        <w:t xml:space="preserve"> ב</w:t>
      </w:r>
      <w:r w:rsidR="007C7172">
        <w:rPr>
          <w:rFonts w:hint="cs"/>
          <w:rtl/>
        </w:rPr>
        <w:t xml:space="preserve">  (תשס"ו)</w:t>
      </w:r>
      <w:r w:rsidR="00691559">
        <w:rPr>
          <w:rFonts w:hint="cs"/>
          <w:rtl/>
        </w:rPr>
        <w:t>, עמ'</w:t>
      </w:r>
      <w:r>
        <w:rPr>
          <w:rFonts w:hint="cs"/>
          <w:rtl/>
        </w:rPr>
        <w:t xml:space="preserve"> 223,</w:t>
      </w:r>
      <w:r w:rsidR="00691559">
        <w:rPr>
          <w:rFonts w:hint="cs"/>
          <w:rtl/>
        </w:rPr>
        <w:t xml:space="preserve"> בעמ' </w:t>
      </w:r>
      <w:r>
        <w:rPr>
          <w:rFonts w:hint="cs"/>
          <w:rtl/>
        </w:rPr>
        <w:t>2</w:t>
      </w:r>
      <w:r w:rsidR="00691559">
        <w:rPr>
          <w:rFonts w:hint="cs"/>
          <w:rtl/>
        </w:rPr>
        <w:t>74</w:t>
      </w:r>
      <w:r>
        <w:rPr>
          <w:rFonts w:hint="cs"/>
          <w:rtl/>
        </w:rPr>
        <w:t>-2</w:t>
      </w:r>
      <w:r w:rsidR="00691559">
        <w:rPr>
          <w:rFonts w:hint="cs"/>
          <w:rtl/>
        </w:rPr>
        <w:t>65</w:t>
      </w:r>
      <w:r>
        <w:rPr>
          <w:rFonts w:hint="cs"/>
          <w:rtl/>
        </w:rPr>
        <w:t>.</w:t>
      </w:r>
    </w:p>
  </w:footnote>
  <w:footnote w:id="8">
    <w:p w14:paraId="478DBB0F" w14:textId="3F7E2487" w:rsidR="008764B1" w:rsidRPr="008715A3" w:rsidRDefault="00D80056" w:rsidP="00691559">
      <w:pPr>
        <w:pStyle w:val="a4"/>
        <w:rPr>
          <w:rtl/>
        </w:rPr>
      </w:pPr>
      <w:r w:rsidRPr="008715A3">
        <w:rPr>
          <w:rStyle w:val="a3"/>
        </w:rPr>
        <w:footnoteRef/>
      </w:r>
      <w:r w:rsidRPr="008715A3">
        <w:rPr>
          <w:rtl/>
        </w:rPr>
        <w:t xml:space="preserve"> </w:t>
      </w:r>
      <w:r w:rsidRPr="008715A3">
        <w:rPr>
          <w:rFonts w:hint="cs"/>
          <w:rtl/>
        </w:rPr>
        <w:t>ס</w:t>
      </w:r>
      <w:r w:rsidR="00691559">
        <w:rPr>
          <w:rFonts w:hint="cs"/>
          <w:rtl/>
        </w:rPr>
        <w:t>עיף</w:t>
      </w:r>
      <w:r w:rsidRPr="008715A3">
        <w:rPr>
          <w:rFonts w:hint="cs"/>
          <w:rtl/>
        </w:rPr>
        <w:t xml:space="preserve"> 13(א) לחוק הסכמים לנשיאת עוברים.</w:t>
      </w:r>
    </w:p>
  </w:footnote>
  <w:footnote w:id="9">
    <w:p w14:paraId="234E067E" w14:textId="22C8CA5E" w:rsidR="008764B1" w:rsidRDefault="00D80056" w:rsidP="00691559">
      <w:pPr>
        <w:pStyle w:val="a4"/>
        <w:rPr>
          <w:rtl/>
        </w:rPr>
      </w:pPr>
      <w:r w:rsidRPr="008715A3">
        <w:rPr>
          <w:rStyle w:val="a3"/>
        </w:rPr>
        <w:footnoteRef/>
      </w:r>
      <w:r w:rsidRPr="008715A3">
        <w:rPr>
          <w:rtl/>
        </w:rPr>
        <w:t xml:space="preserve"> </w:t>
      </w:r>
      <w:r w:rsidRPr="008715A3">
        <w:rPr>
          <w:rFonts w:hint="cs"/>
          <w:rtl/>
        </w:rPr>
        <w:t>מרדכי הלפרין</w:t>
      </w:r>
      <w:r w:rsidR="00691559">
        <w:rPr>
          <w:rFonts w:hint="cs"/>
          <w:rtl/>
        </w:rPr>
        <w:t xml:space="preserve"> (</w:t>
      </w:r>
      <w:r w:rsidRPr="008715A3">
        <w:rPr>
          <w:rFonts w:hint="cs"/>
          <w:rtl/>
        </w:rPr>
        <w:t>לעיל</w:t>
      </w:r>
      <w:r w:rsidR="00691559">
        <w:rPr>
          <w:rFonts w:hint="cs"/>
          <w:rtl/>
        </w:rPr>
        <w:t xml:space="preserve">,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Ref122871782 \h</w:instrText>
      </w:r>
      <w:r>
        <w:rPr>
          <w:rtl/>
        </w:rPr>
        <w:instrText xml:space="preserve"> </w:instrText>
      </w:r>
      <w:r>
        <w:rPr>
          <w:rtl/>
        </w:rPr>
      </w:r>
      <w:r>
        <w:rPr>
          <w:rtl/>
        </w:rPr>
        <w:fldChar w:fldCharType="separate"/>
      </w:r>
      <w:r w:rsidR="00010850">
        <w:rPr>
          <w:rtl/>
        </w:rPr>
        <w:t>2</w:t>
      </w:r>
      <w:r>
        <w:rPr>
          <w:rtl/>
        </w:rPr>
        <w:fldChar w:fldCharType="end"/>
      </w:r>
      <w:r w:rsidR="00691559">
        <w:rPr>
          <w:rFonts w:hint="cs"/>
          <w:rtl/>
        </w:rPr>
        <w:t>)</w:t>
      </w:r>
      <w:r w:rsidRPr="008715A3">
        <w:rPr>
          <w:rFonts w:hint="cs"/>
          <w:rtl/>
        </w:rPr>
        <w:t>, בעמ' 172</w:t>
      </w:r>
      <w:r w:rsidR="00691559">
        <w:rPr>
          <w:rFonts w:hint="cs"/>
          <w:rtl/>
        </w:rPr>
        <w:t>,</w:t>
      </w:r>
      <w:r w:rsidRPr="008715A3">
        <w:rPr>
          <w:rFonts w:hint="cs"/>
          <w:rtl/>
        </w:rPr>
        <w:t xml:space="preserve"> מציין כי עמדת ההסתדרות הרפואית העולמית היא לראות את האם היולדת כאם הטבעית</w:t>
      </w:r>
      <w:r>
        <w:rPr>
          <w:rFonts w:hint="cs"/>
          <w:rtl/>
        </w:rPr>
        <w:t xml:space="preserve">, בין היתר, לנוכח הקשר הרגשי שנוצר בעת ההיריון ללידה, בין האם לבין וולדה. </w:t>
      </w:r>
    </w:p>
  </w:footnote>
  <w:footnote w:id="10">
    <w:p w14:paraId="7C30EB6B" w14:textId="230C01DA" w:rsidR="008764B1" w:rsidRDefault="00D80056" w:rsidP="003F517A">
      <w:pPr>
        <w:pStyle w:val="a4"/>
        <w:rPr>
          <w:rtl/>
        </w:rPr>
      </w:pPr>
      <w:r>
        <w:rPr>
          <w:rStyle w:val="a3"/>
        </w:rPr>
        <w:footnoteRef/>
      </w:r>
      <w:r>
        <w:rPr>
          <w:rtl/>
        </w:rPr>
        <w:t xml:space="preserve"> </w:t>
      </w:r>
      <w:r>
        <w:rPr>
          <w:rFonts w:hint="cs"/>
          <w:rtl/>
        </w:rPr>
        <w:t xml:space="preserve">בדברי אגדה יש לדברים מקור ביחס למעשי ניסים. לפי מסורת מדרשית העובר שבבטן לאה עבר לרחל במעשה נס ולהיפך. כך מובא בתרגום יונתן בן עוזיאל על בראשית ל, כא: "שמע ה' תפילת לאה והחליף את העוברים שהיו במעיהן ויוסף ניתן במעי רחל ודינה במעי לאה" (מובא בחידושי אגדות למהרש"א, נידה לא ע"א). עובר שנוצר ביולוגית במעי לאה נחשב לבן של רחל, שהיא האם הפיזיולוגית. מצד שני, על הפסוק "ושאול בן הכנענית" </w:t>
      </w:r>
      <w:r w:rsidRPr="0027103E">
        <w:rPr>
          <w:rtl/>
        </w:rPr>
        <w:t xml:space="preserve">(בראשית מו, י) </w:t>
      </w:r>
      <w:r>
        <w:rPr>
          <w:rFonts w:hint="cs"/>
          <w:rtl/>
        </w:rPr>
        <w:t>מבאר רש"י כי "לא הייתה דינה רוצה לצאת עד שנשבע לה שמעון שיישאנה". בפ</w:t>
      </w:r>
      <w:r w:rsidR="003F517A">
        <w:rPr>
          <w:rFonts w:hint="cs"/>
          <w:rtl/>
        </w:rPr>
        <w:t>י</w:t>
      </w:r>
      <w:r>
        <w:rPr>
          <w:rFonts w:hint="cs"/>
          <w:rtl/>
        </w:rPr>
        <w:t>רוש מושב זקנים מבעלי התוספות הקשה:</w:t>
      </w:r>
      <w:r>
        <w:rPr>
          <w:rFonts w:hint="cs"/>
        </w:rPr>
        <w:t xml:space="preserve"> </w:t>
      </w:r>
      <w:r>
        <w:rPr>
          <w:rFonts w:hint="cs"/>
          <w:rtl/>
        </w:rPr>
        <w:t xml:space="preserve">"איך נשא שמעון את אחותו? והלא אחותו מן האם אסורה לבני נח?". תרוצו הוא כי ההיריון של דינה נוצר ברחמה של רחל. בדומה לכך כתב רבנו יעקב בן הרא"ש בפרוש הטור על התורה שם, כי שמעון יכול היה לשאת את דינה שכן האם הביולוגית (רחל) היא אם העובר, ולא האם הפיזיולוגית - לאה.  </w:t>
      </w:r>
      <w:r>
        <w:rPr>
          <w:rtl/>
        </w:rPr>
        <w:tab/>
      </w:r>
      <w:r>
        <w:rPr>
          <w:rFonts w:hint="cs"/>
          <w:rtl/>
        </w:rPr>
        <w:t xml:space="preserve">אולם, הכלל הוא שאין להסתמך על ראיות מדברי אגדה. ראה שו"ת נודע ביהודה, מהדורא תניינא, יורה דעה, </w:t>
      </w:r>
      <w:r>
        <w:rPr>
          <w:rtl/>
        </w:rPr>
        <w:t>סימן קסא</w:t>
      </w:r>
      <w:r>
        <w:rPr>
          <w:rFonts w:hint="cs"/>
          <w:rtl/>
        </w:rPr>
        <w:t>: "</w:t>
      </w:r>
      <w:r>
        <w:rPr>
          <w:rtl/>
        </w:rPr>
        <w:t>המדרשים והאגדות עיקר כוונתם על המוסר ועל הרמזים ועל המשלים שבהם והכל עיקר הדת</w:t>
      </w:r>
      <w:r>
        <w:rPr>
          <w:rFonts w:hint="cs"/>
          <w:rtl/>
        </w:rPr>
        <w:t>,</w:t>
      </w:r>
      <w:r>
        <w:rPr>
          <w:rtl/>
        </w:rPr>
        <w:t xml:space="preserve"> </w:t>
      </w:r>
      <w:r w:rsidRPr="00AA0F2E">
        <w:rPr>
          <w:b/>
          <w:bCs/>
          <w:rtl/>
        </w:rPr>
        <w:t>אבל אין עיקר כוונתם על פסקי הלכות לכן אין למדים מהם לפסק הלכה כלל</w:t>
      </w:r>
      <w:r>
        <w:rPr>
          <w:rFonts w:hint="cs"/>
          <w:rtl/>
        </w:rPr>
        <w:t>".</w:t>
      </w:r>
    </w:p>
  </w:footnote>
  <w:footnote w:id="11">
    <w:p w14:paraId="7B03B02D" w14:textId="6BE52FA4" w:rsidR="008764B1" w:rsidRDefault="00D80056" w:rsidP="005D6FEB">
      <w:pPr>
        <w:pStyle w:val="a4"/>
      </w:pPr>
      <w:r>
        <w:rPr>
          <w:rStyle w:val="a3"/>
        </w:rPr>
        <w:footnoteRef/>
      </w:r>
      <w:r>
        <w:rPr>
          <w:rFonts w:hint="cs"/>
          <w:rtl/>
        </w:rPr>
        <w:t xml:space="preserve"> "</w:t>
      </w:r>
      <w:r w:rsidRPr="00716FAD">
        <w:rPr>
          <w:rtl/>
        </w:rPr>
        <w:t>בענין התרמת ביצית זרה ודין יחום הולד</w:t>
      </w:r>
      <w:r>
        <w:rPr>
          <w:rFonts w:hint="cs"/>
          <w:rtl/>
        </w:rPr>
        <w:t xml:space="preserve">", </w:t>
      </w:r>
      <w:r w:rsidRPr="00716FAD">
        <w:rPr>
          <w:rFonts w:hint="cs"/>
          <w:b/>
          <w:bCs/>
          <w:rtl/>
        </w:rPr>
        <w:t>ישורון</w:t>
      </w:r>
      <w:r>
        <w:rPr>
          <w:rFonts w:hint="cs"/>
          <w:rtl/>
        </w:rPr>
        <w:t xml:space="preserve"> כא (תשס"ט), עמ' תקנז, אות א (=שו"ת קנה בשם, חלק ד, סימן צה). </w:t>
      </w:r>
    </w:p>
  </w:footnote>
  <w:footnote w:id="12">
    <w:p w14:paraId="1885F51C" w14:textId="34B73A2C" w:rsidR="00F353E7" w:rsidRDefault="00D80056" w:rsidP="00610427">
      <w:pPr>
        <w:pStyle w:val="a4"/>
        <w:rPr>
          <w:rtl/>
        </w:rPr>
      </w:pPr>
      <w:r>
        <w:rPr>
          <w:rStyle w:val="a3"/>
        </w:rPr>
        <w:footnoteRef/>
      </w:r>
      <w:r>
        <w:rPr>
          <w:rtl/>
        </w:rPr>
        <w:t xml:space="preserve"> </w:t>
      </w:r>
      <w:r w:rsidRPr="00716FAD">
        <w:rPr>
          <w:rFonts w:hint="cs"/>
          <w:b/>
          <w:bCs/>
          <w:rtl/>
        </w:rPr>
        <w:t>ישורון</w:t>
      </w:r>
      <w:r>
        <w:rPr>
          <w:rFonts w:hint="cs"/>
          <w:rtl/>
        </w:rPr>
        <w:t xml:space="preserve"> כא (תשס"ט), עמ' תקפה. הרב נבנצל העיד כי שמע מהרב שלמה זלמן אוירבך שבעלת הביציות היא האם (מובא אצל מרדכי הלפרין, </w:t>
      </w:r>
      <w:r w:rsidRPr="008715A3">
        <w:rPr>
          <w:rFonts w:hint="eastAsia"/>
          <w:b/>
          <w:bCs/>
          <w:rtl/>
        </w:rPr>
        <w:t>רפואה</w:t>
      </w:r>
      <w:r w:rsidRPr="008715A3">
        <w:rPr>
          <w:b/>
          <w:bCs/>
          <w:rtl/>
        </w:rPr>
        <w:t xml:space="preserve">, </w:t>
      </w:r>
      <w:r w:rsidRPr="008715A3">
        <w:rPr>
          <w:rFonts w:hint="eastAsia"/>
          <w:b/>
          <w:bCs/>
          <w:rtl/>
        </w:rPr>
        <w:t>מציאות</w:t>
      </w:r>
      <w:r w:rsidRPr="008715A3">
        <w:rPr>
          <w:b/>
          <w:bCs/>
          <w:rtl/>
        </w:rPr>
        <w:t xml:space="preserve"> </w:t>
      </w:r>
      <w:r w:rsidRPr="008715A3">
        <w:rPr>
          <w:rFonts w:hint="eastAsia"/>
          <w:b/>
          <w:bCs/>
          <w:rtl/>
        </w:rPr>
        <w:t>והלכה</w:t>
      </w:r>
      <w:r w:rsidRPr="005D6FEB">
        <w:rPr>
          <w:rFonts w:hint="cs"/>
          <w:rtl/>
        </w:rPr>
        <w:t>, ירושלים תשע"ב, עמ'</w:t>
      </w:r>
      <w:r>
        <w:rPr>
          <w:rFonts w:hint="cs"/>
          <w:rtl/>
        </w:rPr>
        <w:t xml:space="preserve"> 28). </w:t>
      </w:r>
      <w:r w:rsidR="00497EF3" w:rsidRPr="008B04AE">
        <w:rPr>
          <w:rFonts w:hint="cs"/>
          <w:rtl/>
        </w:rPr>
        <w:t xml:space="preserve">כך מעיד גם הרב פרופ' זאב לב, "בענין ילוד מאם פונדקאית", </w:t>
      </w:r>
      <w:r w:rsidR="00497EF3" w:rsidRPr="008B04AE">
        <w:rPr>
          <w:rFonts w:hint="cs"/>
          <w:b/>
          <w:bCs/>
          <w:rtl/>
        </w:rPr>
        <w:t>אור המזרח</w:t>
      </w:r>
      <w:r w:rsidR="00497EF3" w:rsidRPr="008B04AE">
        <w:rPr>
          <w:rFonts w:hint="cs"/>
          <w:rtl/>
        </w:rPr>
        <w:t xml:space="preserve"> לז (תשמ"ט), עמ' 150, בעמ' 158. </w:t>
      </w:r>
      <w:r w:rsidR="004A3B9B" w:rsidRPr="008B04AE">
        <w:rPr>
          <w:rFonts w:hint="cs"/>
          <w:rtl/>
        </w:rPr>
        <w:t xml:space="preserve">אבל השווה להלן, הערה </w:t>
      </w:r>
      <w:r w:rsidR="004A3B9B" w:rsidRPr="008B04AE">
        <w:rPr>
          <w:rtl/>
        </w:rPr>
        <w:fldChar w:fldCharType="begin"/>
      </w:r>
      <w:r w:rsidR="004A3B9B" w:rsidRPr="008B04AE">
        <w:rPr>
          <w:rtl/>
        </w:rPr>
        <w:instrText xml:space="preserve"> </w:instrText>
      </w:r>
      <w:r w:rsidR="004A3B9B" w:rsidRPr="008B04AE">
        <w:rPr>
          <w:rFonts w:hint="cs"/>
        </w:rPr>
        <w:instrText>NOTEREF</w:instrText>
      </w:r>
      <w:r w:rsidR="004A3B9B" w:rsidRPr="008B04AE">
        <w:rPr>
          <w:rFonts w:hint="cs"/>
          <w:rtl/>
        </w:rPr>
        <w:instrText xml:space="preserve"> _</w:instrText>
      </w:r>
      <w:r w:rsidR="004A3B9B" w:rsidRPr="008B04AE">
        <w:rPr>
          <w:rFonts w:hint="cs"/>
        </w:rPr>
        <w:instrText>Ref123295997 \h</w:instrText>
      </w:r>
      <w:r w:rsidR="004A3B9B" w:rsidRPr="008B04AE">
        <w:rPr>
          <w:rtl/>
        </w:rPr>
        <w:instrText xml:space="preserve"> </w:instrText>
      </w:r>
      <w:r w:rsidR="00497EF3" w:rsidRPr="008B04AE">
        <w:rPr>
          <w:rtl/>
        </w:rPr>
        <w:instrText xml:space="preserve"> \* </w:instrText>
      </w:r>
      <w:r w:rsidR="00497EF3" w:rsidRPr="008B04AE">
        <w:instrText>MERGEFORMAT</w:instrText>
      </w:r>
      <w:r w:rsidR="00497EF3" w:rsidRPr="008B04AE">
        <w:rPr>
          <w:rtl/>
        </w:rPr>
        <w:instrText xml:space="preserve"> </w:instrText>
      </w:r>
      <w:r w:rsidR="004A3B9B" w:rsidRPr="008B04AE">
        <w:rPr>
          <w:rtl/>
        </w:rPr>
      </w:r>
      <w:r w:rsidR="004A3B9B" w:rsidRPr="008B04AE">
        <w:rPr>
          <w:rtl/>
        </w:rPr>
        <w:fldChar w:fldCharType="separate"/>
      </w:r>
      <w:r w:rsidR="00010850">
        <w:rPr>
          <w:rtl/>
        </w:rPr>
        <w:t>34</w:t>
      </w:r>
      <w:r w:rsidR="004A3B9B" w:rsidRPr="008B04AE">
        <w:rPr>
          <w:rtl/>
        </w:rPr>
        <w:fldChar w:fldCharType="end"/>
      </w:r>
      <w:r w:rsidR="00497EF3" w:rsidRPr="008B04AE">
        <w:rPr>
          <w:rFonts w:hint="cs"/>
          <w:rtl/>
        </w:rPr>
        <w:t>, עדותו של אברהם</w:t>
      </w:r>
      <w:r w:rsidR="00610427">
        <w:rPr>
          <w:rFonts w:hint="cs"/>
          <w:rtl/>
        </w:rPr>
        <w:t>-</w:t>
      </w:r>
      <w:r w:rsidR="00497EF3" w:rsidRPr="008B04AE">
        <w:rPr>
          <w:rFonts w:hint="cs"/>
          <w:rtl/>
        </w:rPr>
        <w:t>סופר אברהם ממנה עולה שלימים חזר בו הרב אוירבאך והותיר את השאלה פתוחה.</w:t>
      </w:r>
      <w:r>
        <w:rPr>
          <w:rFonts w:hint="cs"/>
          <w:rtl/>
        </w:rPr>
        <w:t xml:space="preserve"> </w:t>
      </w:r>
    </w:p>
  </w:footnote>
  <w:footnote w:id="13">
    <w:p w14:paraId="62B93B59" w14:textId="79B34FCC" w:rsidR="008764B1" w:rsidRDefault="00D80056" w:rsidP="00691559">
      <w:pPr>
        <w:pStyle w:val="a4"/>
        <w:rPr>
          <w:rtl/>
        </w:rPr>
      </w:pPr>
      <w:r>
        <w:rPr>
          <w:rStyle w:val="a3"/>
        </w:rPr>
        <w:footnoteRef/>
      </w:r>
      <w:r>
        <w:rPr>
          <w:rtl/>
        </w:rPr>
        <w:t xml:space="preserve"> </w:t>
      </w:r>
      <w:r>
        <w:rPr>
          <w:rFonts w:hint="cs"/>
          <w:rtl/>
        </w:rPr>
        <w:t>ובהם</w:t>
      </w:r>
      <w:r w:rsidR="00691559">
        <w:rPr>
          <w:rFonts w:hint="cs"/>
          <w:rtl/>
        </w:rPr>
        <w:t>:</w:t>
      </w:r>
      <w:r>
        <w:rPr>
          <w:rFonts w:hint="cs"/>
          <w:rtl/>
        </w:rPr>
        <w:t xml:space="preserve"> הרב שלמה משה עמאר, "אימהו</w:t>
      </w:r>
      <w:r>
        <w:rPr>
          <w:rFonts w:hint="eastAsia"/>
          <w:rtl/>
        </w:rPr>
        <w:t>ת</w:t>
      </w:r>
      <w:r>
        <w:rPr>
          <w:rFonts w:hint="cs"/>
          <w:rtl/>
        </w:rPr>
        <w:t xml:space="preserve"> בתרומת ביציות", </w:t>
      </w:r>
      <w:r w:rsidRPr="001D01CC">
        <w:rPr>
          <w:rFonts w:hint="cs"/>
          <w:b/>
          <w:bCs/>
          <w:rtl/>
        </w:rPr>
        <w:t xml:space="preserve">אסיא </w:t>
      </w:r>
      <w:r>
        <w:rPr>
          <w:rFonts w:hint="cs"/>
          <w:rtl/>
        </w:rPr>
        <w:t>פז-פח</w:t>
      </w:r>
      <w:r w:rsidR="00691559">
        <w:rPr>
          <w:rFonts w:hint="cs"/>
          <w:rtl/>
        </w:rPr>
        <w:t xml:space="preserve"> (תש"ע)</w:t>
      </w:r>
      <w:r>
        <w:rPr>
          <w:rFonts w:hint="cs"/>
          <w:rtl/>
        </w:rPr>
        <w:t>,</w:t>
      </w:r>
      <w:r w:rsidR="00691559">
        <w:rPr>
          <w:rFonts w:hint="cs"/>
          <w:rtl/>
        </w:rPr>
        <w:t xml:space="preserve"> עמ'</w:t>
      </w:r>
      <w:r>
        <w:rPr>
          <w:rFonts w:hint="cs"/>
          <w:rtl/>
        </w:rPr>
        <w:t xml:space="preserve"> 102-100</w:t>
      </w:r>
      <w:r w:rsidR="00691559">
        <w:rPr>
          <w:rFonts w:hint="cs"/>
          <w:rtl/>
        </w:rPr>
        <w:t xml:space="preserve"> (הוא מציין כי בשיחה בעל פה </w:t>
      </w:r>
      <w:r>
        <w:rPr>
          <w:rFonts w:hint="cs"/>
          <w:rtl/>
        </w:rPr>
        <w:t>הסכים עמו הרב עובדיה יוסף</w:t>
      </w:r>
      <w:r w:rsidR="00691559">
        <w:rPr>
          <w:rFonts w:hint="cs"/>
          <w:rtl/>
        </w:rPr>
        <w:t>)</w:t>
      </w:r>
      <w:r>
        <w:rPr>
          <w:rFonts w:hint="cs"/>
          <w:rtl/>
        </w:rPr>
        <w:t>; הרב יעקב אריאל</w:t>
      </w:r>
      <w:r w:rsidRPr="005470B1">
        <w:rPr>
          <w:rFonts w:hint="cs"/>
          <w:rtl/>
        </w:rPr>
        <w:t>, שו"ת באוהלה של תורה, חלק א, סימן ע</w:t>
      </w:r>
      <w:r w:rsidR="00691559">
        <w:rPr>
          <w:rFonts w:hint="cs"/>
          <w:rtl/>
        </w:rPr>
        <w:t xml:space="preserve"> (הוא מעיד שכך נקט גם </w:t>
      </w:r>
      <w:r>
        <w:rPr>
          <w:rFonts w:hint="cs"/>
          <w:rtl/>
        </w:rPr>
        <w:t>הרב שלמה זלמן אוירבך</w:t>
      </w:r>
      <w:r w:rsidR="00691559">
        <w:rPr>
          <w:rFonts w:hint="cs"/>
          <w:rtl/>
        </w:rPr>
        <w:t>)</w:t>
      </w:r>
      <w:r>
        <w:rPr>
          <w:rFonts w:hint="cs"/>
          <w:rtl/>
        </w:rPr>
        <w:t xml:space="preserve">; הרב שלמה גורן, </w:t>
      </w:r>
      <w:r w:rsidRPr="00AD5FF7">
        <w:rPr>
          <w:rFonts w:hint="cs"/>
          <w:b/>
          <w:bCs/>
          <w:rtl/>
        </w:rPr>
        <w:t>תורת הרפואה</w:t>
      </w:r>
      <w:r w:rsidR="00691559" w:rsidRPr="00691559">
        <w:rPr>
          <w:rFonts w:hint="cs"/>
          <w:rtl/>
        </w:rPr>
        <w:t>, עמ'</w:t>
      </w:r>
      <w:r>
        <w:rPr>
          <w:rFonts w:hint="cs"/>
          <w:rtl/>
        </w:rPr>
        <w:t xml:space="preserve"> 183-176; הרב שלמה דיכובסקי, </w:t>
      </w:r>
      <w:r w:rsidRPr="00012100">
        <w:rPr>
          <w:rFonts w:hint="cs"/>
          <w:b/>
          <w:bCs/>
          <w:rtl/>
        </w:rPr>
        <w:t>לב שומע</w:t>
      </w:r>
      <w:r>
        <w:rPr>
          <w:rFonts w:hint="cs"/>
          <w:b/>
          <w:bCs/>
          <w:rtl/>
        </w:rPr>
        <w:t xml:space="preserve"> לשלמה,</w:t>
      </w:r>
      <w:r>
        <w:rPr>
          <w:rFonts w:hint="cs"/>
          <w:rtl/>
        </w:rPr>
        <w:t xml:space="preserve"> חלק ב, סימן מג, עמ' רד; הרב גורטלר</w:t>
      </w:r>
      <w:r w:rsidR="00691559">
        <w:rPr>
          <w:rFonts w:hint="cs"/>
          <w:rtl/>
        </w:rPr>
        <w:t>,</w:t>
      </w:r>
      <w:r>
        <w:rPr>
          <w:rFonts w:hint="cs"/>
          <w:rtl/>
        </w:rPr>
        <w:t xml:space="preserve"> אב"ד רחובות</w:t>
      </w:r>
      <w:r w:rsidR="00691559">
        <w:rPr>
          <w:rFonts w:hint="cs"/>
          <w:rtl/>
        </w:rPr>
        <w:t xml:space="preserve">, </w:t>
      </w:r>
      <w:r>
        <w:rPr>
          <w:rFonts w:hint="cs"/>
          <w:rtl/>
        </w:rPr>
        <w:t xml:space="preserve">ת' (אזורי רח') 1022417/1 </w:t>
      </w:r>
      <w:r w:rsidRPr="008715A3">
        <w:rPr>
          <w:rFonts w:hint="eastAsia"/>
          <w:b/>
          <w:bCs/>
          <w:rtl/>
        </w:rPr>
        <w:t>פלונית</w:t>
      </w:r>
      <w:r w:rsidRPr="008715A3">
        <w:rPr>
          <w:b/>
          <w:bCs/>
          <w:rtl/>
        </w:rPr>
        <w:t xml:space="preserve"> ופלוני</w:t>
      </w:r>
      <w:r>
        <w:rPr>
          <w:rFonts w:hint="cs"/>
          <w:rtl/>
        </w:rPr>
        <w:t xml:space="preserve"> (נבו 23.3.2015). למקורות נוספים ראה אברהם שטיינברג, </w:t>
      </w:r>
      <w:r>
        <w:rPr>
          <w:rFonts w:hint="cs"/>
          <w:b/>
          <w:bCs/>
          <w:rtl/>
        </w:rPr>
        <w:t>אנציקלופדיה הלכתית</w:t>
      </w:r>
      <w:r w:rsidRPr="00F52B1A">
        <w:rPr>
          <w:rFonts w:hint="cs"/>
          <w:b/>
          <w:bCs/>
          <w:rtl/>
        </w:rPr>
        <w:t xml:space="preserve"> רפואית</w:t>
      </w:r>
      <w:r>
        <w:rPr>
          <w:rFonts w:hint="cs"/>
          <w:b/>
          <w:bCs/>
          <w:rtl/>
        </w:rPr>
        <w:t xml:space="preserve">, </w:t>
      </w:r>
      <w:r>
        <w:rPr>
          <w:rFonts w:hint="cs"/>
          <w:rtl/>
        </w:rPr>
        <w:t>ערך "הפריה חוץ-גופית",</w:t>
      </w:r>
      <w:r>
        <w:rPr>
          <w:rFonts w:hint="cs"/>
          <w:b/>
          <w:bCs/>
          <w:rtl/>
        </w:rPr>
        <w:t xml:space="preserve"> </w:t>
      </w:r>
      <w:r>
        <w:rPr>
          <w:rFonts w:hint="cs"/>
          <w:rtl/>
        </w:rPr>
        <w:t>כרך ב, עמ'</w:t>
      </w:r>
      <w:r>
        <w:rPr>
          <w:rFonts w:hint="cs"/>
          <w:b/>
          <w:bCs/>
          <w:rtl/>
        </w:rPr>
        <w:t xml:space="preserve"> </w:t>
      </w:r>
      <w:r>
        <w:rPr>
          <w:rFonts w:hint="cs"/>
          <w:rtl/>
        </w:rPr>
        <w:t xml:space="preserve">855. וראה דיון נרחב בסוגיה זו בת' (גדול) </w:t>
      </w:r>
      <w:r w:rsidRPr="007B7C71">
        <w:rPr>
          <w:sz w:val="20"/>
        </w:rPr>
        <w:t>1</w:t>
      </w:r>
      <w:r w:rsidRPr="007B7C71">
        <w:rPr>
          <w:rFonts w:hint="cs"/>
          <w:sz w:val="20"/>
          <w:rtl/>
        </w:rPr>
        <w:t>/1174963</w:t>
      </w:r>
      <w:r>
        <w:rPr>
          <w:rFonts w:hint="cs"/>
          <w:rtl/>
        </w:rPr>
        <w:t xml:space="preserve"> </w:t>
      </w:r>
      <w:r w:rsidRPr="008715A3">
        <w:rPr>
          <w:rFonts w:hint="eastAsia"/>
          <w:b/>
          <w:bCs/>
          <w:rtl/>
        </w:rPr>
        <w:t>פלונית</w:t>
      </w:r>
      <w:r>
        <w:rPr>
          <w:rFonts w:hint="cs"/>
          <w:rtl/>
        </w:rPr>
        <w:t xml:space="preserve"> (נבו 28.3.2022) (להלן: "עניין </w:t>
      </w:r>
      <w:r w:rsidRPr="008715A3">
        <w:rPr>
          <w:rFonts w:hint="eastAsia"/>
          <w:b/>
          <w:bCs/>
          <w:rtl/>
        </w:rPr>
        <w:t>פלונית</w:t>
      </w:r>
      <w:r w:rsidRPr="00F56B6C">
        <w:rPr>
          <w:rFonts w:hint="cs"/>
          <w:rtl/>
        </w:rPr>
        <w:t>"</w:t>
      </w:r>
      <w:r>
        <w:rPr>
          <w:rFonts w:hint="cs"/>
          <w:rtl/>
        </w:rPr>
        <w:t xml:space="preserve">). </w:t>
      </w:r>
    </w:p>
  </w:footnote>
  <w:footnote w:id="14">
    <w:p w14:paraId="08EC3D6C" w14:textId="00200EEA" w:rsidR="008764B1" w:rsidRDefault="00D80056" w:rsidP="00960D53">
      <w:pPr>
        <w:pStyle w:val="a4"/>
        <w:rPr>
          <w:rtl/>
        </w:rPr>
      </w:pPr>
      <w:r>
        <w:rPr>
          <w:rStyle w:val="a3"/>
        </w:rPr>
        <w:footnoteRef/>
      </w:r>
      <w:r>
        <w:rPr>
          <w:rFonts w:hint="cs"/>
          <w:rtl/>
        </w:rPr>
        <w:t xml:space="preserve"> הוא מנמק</w:t>
      </w:r>
      <w:r w:rsidR="00960D53">
        <w:rPr>
          <w:rFonts w:hint="cs"/>
          <w:rtl/>
        </w:rPr>
        <w:t xml:space="preserve"> (בדומה לרב נבנצל)</w:t>
      </w:r>
      <w:r>
        <w:rPr>
          <w:rFonts w:hint="cs"/>
          <w:rtl/>
        </w:rPr>
        <w:t>: אם</w:t>
      </w:r>
      <w:r w:rsidR="00960D53">
        <w:rPr>
          <w:rFonts w:hint="cs"/>
          <w:rtl/>
        </w:rPr>
        <w:t xml:space="preserve"> </w:t>
      </w:r>
      <w:r>
        <w:rPr>
          <w:rFonts w:hint="cs"/>
          <w:rtl/>
        </w:rPr>
        <w:t xml:space="preserve">תיווצר אפשרות לקחת ביצית של אישה ולהשתיל אותה ברחם בהמה שתוליד את העובר, האם הבהמה תיקבע את הייחוס של העובר?! כך מעיד בשמו הרב אברהם שרמן, "יחוסם של נולדים מהפריה חוץ גופית מתורמת זרע - בירור שיטת מרן הגר"ש אלישיב שליט"א", </w:t>
      </w:r>
      <w:r w:rsidRPr="00066B8B">
        <w:rPr>
          <w:rFonts w:hint="cs"/>
          <w:b/>
          <w:bCs/>
          <w:rtl/>
        </w:rPr>
        <w:t>ישורון</w:t>
      </w:r>
      <w:r>
        <w:rPr>
          <w:rFonts w:hint="cs"/>
          <w:rtl/>
        </w:rPr>
        <w:t xml:space="preserve"> כא (תשס"ט), תקלה, בעמ' תקלו. </w:t>
      </w:r>
    </w:p>
  </w:footnote>
  <w:footnote w:id="15">
    <w:p w14:paraId="0B72EFC3" w14:textId="22CD004B" w:rsidR="008764B1" w:rsidRDefault="00D80056" w:rsidP="008F3FEF">
      <w:pPr>
        <w:pStyle w:val="a4"/>
        <w:rPr>
          <w:rtl/>
        </w:rPr>
      </w:pPr>
      <w:r>
        <w:rPr>
          <w:rStyle w:val="a3"/>
        </w:rPr>
        <w:footnoteRef/>
      </w:r>
      <w:r>
        <w:rPr>
          <w:rtl/>
        </w:rPr>
        <w:t xml:space="preserve"> </w:t>
      </w:r>
      <w:r>
        <w:rPr>
          <w:rFonts w:hint="cs"/>
          <w:rtl/>
        </w:rPr>
        <w:t>החומרה חורגת מאיסור עריות ונוגעת גם לדינים רבים אחרים כגון גיור וייחוד</w:t>
      </w:r>
      <w:r w:rsidR="00CA5D67">
        <w:rPr>
          <w:rFonts w:hint="cs"/>
          <w:rtl/>
        </w:rPr>
        <w:t xml:space="preserve"> ועוד</w:t>
      </w:r>
      <w:r>
        <w:rPr>
          <w:rFonts w:hint="cs"/>
          <w:rtl/>
        </w:rPr>
        <w:t xml:space="preserve">. ראה אבישלום וסטרייך, "מעמדם של ילדים שנולדו בהפריה מלאכותית לעניין איסור ייחוד", </w:t>
      </w:r>
      <w:r w:rsidRPr="008F3FEF">
        <w:rPr>
          <w:rFonts w:hint="cs"/>
          <w:b/>
          <w:bCs/>
          <w:rtl/>
        </w:rPr>
        <w:t>אסיא</w:t>
      </w:r>
      <w:r>
        <w:rPr>
          <w:rFonts w:hint="cs"/>
          <w:rtl/>
        </w:rPr>
        <w:t xml:space="preserve"> צא-צב (תשע"ב), עמ' 122; אבישלום וסטרייך ואברהם סתיו, "גיור ילדים שנולדו מתרומת ביצית או פונדקאות של גויה", </w:t>
      </w:r>
      <w:r w:rsidRPr="008F3FEF">
        <w:rPr>
          <w:rFonts w:hint="cs"/>
          <w:b/>
          <w:bCs/>
          <w:rtl/>
        </w:rPr>
        <w:t>תחומין</w:t>
      </w:r>
      <w:r>
        <w:rPr>
          <w:rFonts w:hint="cs"/>
          <w:rtl/>
        </w:rPr>
        <w:t xml:space="preserve"> מא (תשפ"א), עמ' 167. </w:t>
      </w:r>
    </w:p>
  </w:footnote>
  <w:footnote w:id="16">
    <w:p w14:paraId="5DA17A5A" w14:textId="754FA7AA" w:rsidR="008764B1" w:rsidRDefault="00D80056" w:rsidP="00CA5D67">
      <w:pPr>
        <w:pStyle w:val="a4"/>
        <w:rPr>
          <w:rtl/>
        </w:rPr>
      </w:pPr>
      <w:r>
        <w:rPr>
          <w:rStyle w:val="a3"/>
        </w:rPr>
        <w:footnoteRef/>
      </w:r>
      <w:r>
        <w:rPr>
          <w:rtl/>
        </w:rPr>
        <w:t xml:space="preserve"> </w:t>
      </w:r>
      <w:r>
        <w:rPr>
          <w:rFonts w:hint="cs"/>
          <w:rtl/>
        </w:rPr>
        <w:t xml:space="preserve">שו"ת ציץ אליעזר, חלק כ, סימן מט; חלק יט, סימן מ; חלק טו, סימן מה. וראה: אברהם-סופר אברהם, </w:t>
      </w:r>
      <w:r w:rsidRPr="008715A3">
        <w:rPr>
          <w:rFonts w:hint="eastAsia"/>
          <w:b/>
          <w:bCs/>
          <w:rtl/>
        </w:rPr>
        <w:t>נשמת</w:t>
      </w:r>
      <w:r w:rsidRPr="008715A3">
        <w:rPr>
          <w:b/>
          <w:bCs/>
          <w:rtl/>
        </w:rPr>
        <w:t xml:space="preserve"> </w:t>
      </w:r>
      <w:r w:rsidRPr="008715A3">
        <w:rPr>
          <w:rFonts w:hint="eastAsia"/>
          <w:b/>
          <w:bCs/>
          <w:rtl/>
        </w:rPr>
        <w:t>אברהם</w:t>
      </w:r>
      <w:r>
        <w:rPr>
          <w:rFonts w:hint="cs"/>
          <w:rtl/>
        </w:rPr>
        <w:t xml:space="preserve">, כרך ג (אבן העזר), ירושלים תשס"ז, סימן א, עמ' לא (בשם הרב  אלישיב); הרב מרדכי אליהו והרב אפרים גרינבלט במכתבם לרב מנחם בורנשטיין, ראש מכון פוע"ה, בתוך </w:t>
      </w:r>
      <w:r w:rsidRPr="005470B1">
        <w:rPr>
          <w:rFonts w:hint="cs"/>
          <w:b/>
          <w:bCs/>
          <w:rtl/>
        </w:rPr>
        <w:t>אסיא</w:t>
      </w:r>
      <w:r w:rsidRPr="005470B1">
        <w:rPr>
          <w:rFonts w:hint="cs"/>
          <w:rtl/>
        </w:rPr>
        <w:t xml:space="preserve"> צט-ק</w:t>
      </w:r>
      <w:r>
        <w:rPr>
          <w:rFonts w:hint="cs"/>
          <w:rtl/>
        </w:rPr>
        <w:t xml:space="preserve"> </w:t>
      </w:r>
      <w:r w:rsidRPr="005470B1">
        <w:rPr>
          <w:rFonts w:hint="cs"/>
          <w:rtl/>
        </w:rPr>
        <w:t>(תשע"ו),</w:t>
      </w:r>
      <w:r>
        <w:rPr>
          <w:rFonts w:hint="cs"/>
          <w:rtl/>
        </w:rPr>
        <w:t xml:space="preserve"> עמ' </w:t>
      </w:r>
      <w:r w:rsidRPr="005470B1">
        <w:rPr>
          <w:rFonts w:hint="cs"/>
          <w:rtl/>
        </w:rPr>
        <w:t>107</w:t>
      </w:r>
      <w:r>
        <w:rPr>
          <w:rFonts w:hint="cs"/>
          <w:rtl/>
        </w:rPr>
        <w:t xml:space="preserve">; הרב שאול ישראלי, שו"ת חוות בנימין, חלק ב, סימן סח; חלק ג סימן קח (הוא מבאר כי מעת שהביצית נפרדה מהרחם אין לה כבר שום שייכות לאישה שממנה באה); </w:t>
      </w:r>
      <w:r w:rsidRPr="005470B1">
        <w:rPr>
          <w:rFonts w:hint="cs"/>
          <w:rtl/>
        </w:rPr>
        <w:t>הרב מנחם מנדל שפרן</w:t>
      </w:r>
      <w:r>
        <w:rPr>
          <w:rFonts w:hint="cs"/>
          <w:rtl/>
        </w:rPr>
        <w:t xml:space="preserve">, </w:t>
      </w:r>
      <w:r w:rsidRPr="00CA5D67">
        <w:rPr>
          <w:rFonts w:hint="cs"/>
          <w:b/>
          <w:bCs/>
          <w:rtl/>
        </w:rPr>
        <w:t>עטרת שלמה</w:t>
      </w:r>
      <w:r w:rsidR="00CA5D67" w:rsidRPr="00CA5D67">
        <w:rPr>
          <w:rFonts w:hint="cs"/>
          <w:b/>
          <w:bCs/>
          <w:rtl/>
        </w:rPr>
        <w:t xml:space="preserve"> -</w:t>
      </w:r>
      <w:r w:rsidRPr="00CA5D67">
        <w:rPr>
          <w:rFonts w:hint="cs"/>
          <w:b/>
          <w:bCs/>
          <w:rtl/>
        </w:rPr>
        <w:t xml:space="preserve"> קובץ זיכרון לרב שלמה זלמן אוירבך</w:t>
      </w:r>
      <w:r>
        <w:rPr>
          <w:rFonts w:hint="cs"/>
          <w:rtl/>
        </w:rPr>
        <w:t xml:space="preserve">, </w:t>
      </w:r>
      <w:r w:rsidRPr="005470B1">
        <w:rPr>
          <w:rFonts w:hint="cs"/>
          <w:rtl/>
        </w:rPr>
        <w:t>חלק ה</w:t>
      </w:r>
      <w:r>
        <w:rPr>
          <w:rFonts w:hint="cs"/>
          <w:rtl/>
        </w:rPr>
        <w:t xml:space="preserve"> (תש"ס)</w:t>
      </w:r>
      <w:r w:rsidRPr="005470B1">
        <w:rPr>
          <w:rFonts w:hint="cs"/>
          <w:rtl/>
        </w:rPr>
        <w:t xml:space="preserve">, </w:t>
      </w:r>
      <w:r>
        <w:rPr>
          <w:rFonts w:hint="cs"/>
          <w:rtl/>
        </w:rPr>
        <w:t xml:space="preserve">עמ' </w:t>
      </w:r>
      <w:r w:rsidRPr="005470B1">
        <w:rPr>
          <w:rFonts w:hint="cs"/>
          <w:rtl/>
        </w:rPr>
        <w:t>עד</w:t>
      </w:r>
      <w:r>
        <w:rPr>
          <w:rFonts w:hint="cs"/>
          <w:rtl/>
        </w:rPr>
        <w:t xml:space="preserve">. וראה עוד: </w:t>
      </w:r>
      <w:r w:rsidRPr="005470B1">
        <w:rPr>
          <w:rFonts w:hint="cs"/>
          <w:rtl/>
        </w:rPr>
        <w:t>הרב אריה כ</w:t>
      </w:r>
      <w:r w:rsidR="00CD08F6">
        <w:rPr>
          <w:rFonts w:hint="cs"/>
          <w:rtl/>
        </w:rPr>
        <w:t>"</w:t>
      </w:r>
      <w:r w:rsidRPr="005470B1">
        <w:rPr>
          <w:rFonts w:hint="cs"/>
          <w:rtl/>
        </w:rPr>
        <w:t>ץ</w:t>
      </w:r>
      <w:r>
        <w:rPr>
          <w:rFonts w:hint="cs"/>
          <w:rtl/>
        </w:rPr>
        <w:t>,</w:t>
      </w:r>
      <w:r w:rsidRPr="005470B1">
        <w:rPr>
          <w:rFonts w:hint="cs"/>
          <w:rtl/>
        </w:rPr>
        <w:t xml:space="preserve"> "ייחוס הוולד בתרומת ביצית", </w:t>
      </w:r>
      <w:r w:rsidRPr="005470B1">
        <w:rPr>
          <w:rFonts w:hint="cs"/>
          <w:b/>
          <w:bCs/>
          <w:rtl/>
        </w:rPr>
        <w:t>אסיא</w:t>
      </w:r>
      <w:r w:rsidRPr="005470B1">
        <w:rPr>
          <w:rFonts w:hint="cs"/>
          <w:rtl/>
        </w:rPr>
        <w:t xml:space="preserve"> צט-ק</w:t>
      </w:r>
      <w:r>
        <w:rPr>
          <w:rFonts w:hint="cs"/>
          <w:rtl/>
        </w:rPr>
        <w:t xml:space="preserve"> </w:t>
      </w:r>
      <w:r w:rsidRPr="005470B1">
        <w:rPr>
          <w:rFonts w:hint="cs"/>
          <w:rtl/>
        </w:rPr>
        <w:t>(תשע"ו),</w:t>
      </w:r>
      <w:r>
        <w:rPr>
          <w:rFonts w:hint="cs"/>
          <w:rtl/>
        </w:rPr>
        <w:t xml:space="preserve"> עמ' </w:t>
      </w:r>
      <w:r w:rsidRPr="005470B1">
        <w:rPr>
          <w:rFonts w:hint="cs"/>
          <w:rtl/>
        </w:rPr>
        <w:t>10</w:t>
      </w:r>
      <w:r>
        <w:rPr>
          <w:rFonts w:hint="cs"/>
          <w:rtl/>
        </w:rPr>
        <w:t xml:space="preserve">1. גם הרב הראשי לישראל, </w:t>
      </w:r>
      <w:r w:rsidRPr="005470B1">
        <w:rPr>
          <w:rFonts w:hint="cs"/>
          <w:rtl/>
        </w:rPr>
        <w:t>הרב דוד לאו</w:t>
      </w:r>
      <w:r>
        <w:rPr>
          <w:rFonts w:hint="cs"/>
          <w:rtl/>
        </w:rPr>
        <w:t>, פרסם</w:t>
      </w:r>
      <w:r w:rsidRPr="00383908">
        <w:rPr>
          <w:rFonts w:hint="cs"/>
          <w:rtl/>
        </w:rPr>
        <w:t xml:space="preserve"> </w:t>
      </w:r>
      <w:r>
        <w:rPr>
          <w:rFonts w:hint="cs"/>
          <w:rtl/>
        </w:rPr>
        <w:t>בעקבות פרשת אסותא שזו דעתו</w:t>
      </w:r>
      <w:r w:rsidRPr="005470B1">
        <w:rPr>
          <w:rFonts w:hint="cs"/>
          <w:rtl/>
        </w:rPr>
        <w:t>:</w:t>
      </w:r>
      <w:r w:rsidRPr="005470B1">
        <w:rPr>
          <w:rFonts w:hint="cs"/>
        </w:rPr>
        <w:t xml:space="preserve"> </w:t>
      </w:r>
      <w:r w:rsidRPr="005470B1">
        <w:rPr>
          <w:rFonts w:hint="cs"/>
          <w:rtl/>
        </w:rPr>
        <w:t>"עמדתי</w:t>
      </w:r>
      <w:r>
        <w:rPr>
          <w:rFonts w:hint="cs"/>
          <w:rtl/>
        </w:rPr>
        <w:t xml:space="preserve"> היא שיש לראות באם הפונדקאית שיולדת את הוולד כאם הביולוגית" (</w:t>
      </w:r>
      <w:r w:rsidRPr="005470B1">
        <w:rPr>
          <w:rFonts w:hint="cs"/>
          <w:rtl/>
        </w:rPr>
        <w:t xml:space="preserve">מכתב מיום ב' </w:t>
      </w:r>
      <w:r>
        <w:rPr>
          <w:rFonts w:hint="cs"/>
          <w:rtl/>
        </w:rPr>
        <w:t>ב</w:t>
      </w:r>
      <w:r w:rsidRPr="005470B1">
        <w:rPr>
          <w:rFonts w:hint="cs"/>
          <w:rtl/>
        </w:rPr>
        <w:t>חשוון תשפ"ג</w:t>
      </w:r>
      <w:r>
        <w:rPr>
          <w:rFonts w:hint="cs"/>
          <w:rtl/>
        </w:rPr>
        <w:t xml:space="preserve">, פורסם באתר ערוץ 7, </w:t>
      </w:r>
      <w:bookmarkStart w:id="7" w:name="_GoBack"/>
      <w:r w:rsidR="00010850">
        <w:fldChar w:fldCharType="begin"/>
      </w:r>
      <w:r w:rsidR="00010850">
        <w:instrText xml:space="preserve"> HYPERLINK "https://www.inn.co.il/news/581234" </w:instrText>
      </w:r>
      <w:r w:rsidR="00010850">
        <w:fldChar w:fldCharType="separate"/>
      </w:r>
      <w:r w:rsidRPr="00383908">
        <w:rPr>
          <w:rStyle w:val="Hyperlink"/>
          <w:sz w:val="18"/>
          <w:szCs w:val="14"/>
        </w:rPr>
        <w:t>https://www.inn.co.il/news/581234</w:t>
      </w:r>
      <w:r w:rsidR="00010850">
        <w:rPr>
          <w:rStyle w:val="Hyperlink"/>
          <w:sz w:val="18"/>
          <w:szCs w:val="14"/>
        </w:rPr>
        <w:fldChar w:fldCharType="end"/>
      </w:r>
      <w:bookmarkEnd w:id="7"/>
      <w:r>
        <w:rPr>
          <w:rFonts w:hint="cs"/>
          <w:rtl/>
        </w:rPr>
        <w:t>). הווה אומר כי לשיטתו להריון יש משקל מכריע אף מהבחינה הביולוגית.</w:t>
      </w:r>
    </w:p>
  </w:footnote>
  <w:footnote w:id="17">
    <w:p w14:paraId="16DFB354" w14:textId="377CC01C" w:rsidR="008764B1" w:rsidRDefault="00D80056" w:rsidP="00EA578A">
      <w:pPr>
        <w:pStyle w:val="a4"/>
        <w:rPr>
          <w:rtl/>
        </w:rPr>
      </w:pPr>
      <w:r>
        <w:rPr>
          <w:rStyle w:val="a3"/>
        </w:rPr>
        <w:footnoteRef/>
      </w:r>
      <w:r>
        <w:rPr>
          <w:rtl/>
        </w:rPr>
        <w:t xml:space="preserve"> </w:t>
      </w:r>
      <w:r w:rsidRPr="008B04AE">
        <w:rPr>
          <w:rFonts w:hint="cs"/>
          <w:rtl/>
        </w:rPr>
        <w:t xml:space="preserve">הרב משה שטרנבוך, </w:t>
      </w:r>
      <w:r w:rsidR="004C15BE" w:rsidRPr="008B04AE">
        <w:rPr>
          <w:rFonts w:hint="cs"/>
          <w:rtl/>
        </w:rPr>
        <w:t xml:space="preserve">העלה סברה לפיה כאשר מוציאים איבר מאדם ומשתילים אותו באדם אחר, הרי שבעת הוצאתו הוא מאבד את כל חשיבותו ולאחר השתלתו הוא הופך להיות חלק בלתי נפרד מן האדם שבו הושתל. </w:t>
      </w:r>
      <w:r w:rsidR="00EA578A" w:rsidRPr="008B04AE">
        <w:rPr>
          <w:rFonts w:hint="cs"/>
          <w:rtl/>
        </w:rPr>
        <w:t>לעניין זה ראו:</w:t>
      </w:r>
      <w:r w:rsidR="00EA578A" w:rsidRPr="008B04AE">
        <w:rPr>
          <w:rFonts w:hint="cs"/>
        </w:rPr>
        <w:t xml:space="preserve"> </w:t>
      </w:r>
      <w:r w:rsidRPr="008B04AE">
        <w:rPr>
          <w:rFonts w:hint="cs"/>
          <w:rtl/>
        </w:rPr>
        <w:t>"חיוב פדיון הבן כשנולד מרחם שהיה אצל אישה שכבר הולידה", קובץ עץ חיים (ע"ש מרן ה"דברי חיים") שנה טז, חוברת ב  (תשפ"ב)', קל"ט-ק"מ</w:t>
      </w:r>
      <w:r w:rsidR="00EA578A" w:rsidRPr="008B04AE">
        <w:rPr>
          <w:rFonts w:hint="cs"/>
          <w:rtl/>
        </w:rPr>
        <w:t xml:space="preserve">. אכן, הדברים עוסקים </w:t>
      </w:r>
      <w:r w:rsidRPr="008B04AE">
        <w:rPr>
          <w:rFonts w:hint="cs"/>
          <w:rtl/>
        </w:rPr>
        <w:t xml:space="preserve">בהשתלת רחם (להבדיל מתרומת ביצית) </w:t>
      </w:r>
      <w:r w:rsidR="00EA578A" w:rsidRPr="008B04AE">
        <w:rPr>
          <w:rFonts w:hint="cs"/>
          <w:rtl/>
        </w:rPr>
        <w:t xml:space="preserve">ושם </w:t>
      </w:r>
      <w:r w:rsidRPr="008B04AE">
        <w:rPr>
          <w:rFonts w:hint="cs"/>
          <w:rtl/>
        </w:rPr>
        <w:t>מוסכם על כל הפוסקים שהולכים בתר היולדת (כפי שמעיר הרב שפרן)</w:t>
      </w:r>
      <w:r w:rsidR="00C85624" w:rsidRPr="008B04AE">
        <w:rPr>
          <w:rFonts w:hint="cs"/>
          <w:rtl/>
        </w:rPr>
        <w:t>.</w:t>
      </w:r>
      <w:r w:rsidRPr="008B04AE">
        <w:rPr>
          <w:rFonts w:hint="cs"/>
          <w:rtl/>
        </w:rPr>
        <w:t xml:space="preserve"> </w:t>
      </w:r>
      <w:r w:rsidR="00EA578A" w:rsidRPr="008B04AE">
        <w:rPr>
          <w:rFonts w:hint="cs"/>
          <w:rtl/>
        </w:rPr>
        <w:t>אך הסברה המועלית</w:t>
      </w:r>
      <w:r w:rsidR="00EA578A" w:rsidRPr="008B04AE">
        <w:rPr>
          <w:rFonts w:hint="cs"/>
          <w:i/>
          <w:iCs/>
          <w:color w:val="FF0000"/>
          <w:rtl/>
        </w:rPr>
        <w:t xml:space="preserve"> </w:t>
      </w:r>
      <w:r w:rsidR="00EA578A" w:rsidRPr="008B04AE">
        <w:rPr>
          <w:rFonts w:hint="cs"/>
          <w:rtl/>
        </w:rPr>
        <w:t>נכונה לכאורה ביחס לכל אורגן המוצא מן האדם ומושתל בזולתו</w:t>
      </w:r>
      <w:r w:rsidR="00EA578A">
        <w:rPr>
          <w:rFonts w:hint="cs"/>
          <w:rtl/>
        </w:rPr>
        <w:t xml:space="preserve">. </w:t>
      </w:r>
      <w:r>
        <w:rPr>
          <w:rFonts w:hint="cs"/>
          <w:rtl/>
        </w:rPr>
        <w:t xml:space="preserve">  </w:t>
      </w:r>
    </w:p>
  </w:footnote>
  <w:footnote w:id="18">
    <w:p w14:paraId="1EEF4ED2" w14:textId="4160E1F7" w:rsidR="008764B1" w:rsidRDefault="00D80056" w:rsidP="008764B1">
      <w:pPr>
        <w:pStyle w:val="a4"/>
        <w:rPr>
          <w:rtl/>
        </w:rPr>
      </w:pPr>
      <w:r>
        <w:rPr>
          <w:rStyle w:val="a3"/>
        </w:rPr>
        <w:footnoteRef/>
      </w:r>
      <w:r>
        <w:rPr>
          <w:rtl/>
        </w:rPr>
        <w:t xml:space="preserve"> </w:t>
      </w:r>
      <w:r>
        <w:rPr>
          <w:rFonts w:hint="cs"/>
          <w:rtl/>
        </w:rPr>
        <w:t xml:space="preserve">"בדין תינוק המבחנה", </w:t>
      </w:r>
      <w:r w:rsidRPr="00CA5D67">
        <w:rPr>
          <w:rFonts w:hint="cs"/>
          <w:b/>
          <w:bCs/>
          <w:rtl/>
        </w:rPr>
        <w:t>אור המזרח</w:t>
      </w:r>
      <w:r>
        <w:rPr>
          <w:rFonts w:hint="cs"/>
          <w:rtl/>
        </w:rPr>
        <w:t xml:space="preserve"> כט (תשמ"א), 128-122 (מובא אצל הרב י"מ בן מאיר, "</w:t>
      </w:r>
      <w:r w:rsidRPr="008764B1">
        <w:rPr>
          <w:rtl/>
        </w:rPr>
        <w:t>הפריית מבחנה - יחוס עובר הנולד לאם פונדקאית ולאם ביולוגית</w:t>
      </w:r>
      <w:r>
        <w:rPr>
          <w:rFonts w:hint="cs"/>
          <w:rtl/>
        </w:rPr>
        <w:t xml:space="preserve">", </w:t>
      </w:r>
      <w:r w:rsidRPr="007A5507">
        <w:rPr>
          <w:rFonts w:hint="cs"/>
          <w:b/>
          <w:bCs/>
          <w:rtl/>
        </w:rPr>
        <w:t>אסיא</w:t>
      </w:r>
      <w:r>
        <w:rPr>
          <w:rFonts w:hint="cs"/>
          <w:rtl/>
        </w:rPr>
        <w:t xml:space="preserve"> מא (תשמ"ו), עמ' 25, הערה 7. וגם אצל הרב מרדכי הלפרין,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Ref123047892 \h</w:instrText>
      </w:r>
      <w:r>
        <w:rPr>
          <w:rtl/>
        </w:rPr>
        <w:instrText xml:space="preserve"> </w:instrText>
      </w:r>
      <w:r>
        <w:rPr>
          <w:rtl/>
        </w:rPr>
      </w:r>
      <w:r>
        <w:rPr>
          <w:rtl/>
        </w:rPr>
        <w:fldChar w:fldCharType="separate"/>
      </w:r>
      <w:r w:rsidR="00010850">
        <w:rPr>
          <w:rtl/>
        </w:rPr>
        <w:t>19</w:t>
      </w:r>
      <w:r>
        <w:rPr>
          <w:rtl/>
        </w:rPr>
        <w:fldChar w:fldCharType="end"/>
      </w:r>
      <w:r>
        <w:rPr>
          <w:rFonts w:hint="cs"/>
          <w:rtl/>
        </w:rPr>
        <w:t xml:space="preserve">). </w:t>
      </w:r>
    </w:p>
  </w:footnote>
  <w:footnote w:id="19">
    <w:p w14:paraId="5DAF95B2" w14:textId="16B597F8" w:rsidR="008764B1" w:rsidRDefault="00D80056" w:rsidP="00965B4E">
      <w:pPr>
        <w:pStyle w:val="a4"/>
        <w:rPr>
          <w:rtl/>
        </w:rPr>
      </w:pPr>
      <w:r>
        <w:rPr>
          <w:rStyle w:val="a3"/>
        </w:rPr>
        <w:footnoteRef/>
      </w:r>
      <w:r>
        <w:rPr>
          <w:rFonts w:hint="cs"/>
          <w:rtl/>
        </w:rPr>
        <w:t xml:space="preserve"> יבמות סט ע"ב (עובר ישראל במעי בת כהן שנתלאמנה נחשב "מיא בעלמא" עד 40 יום ואינו פוסלה מלאכול בתרומה). הרב יוסף פרנקל (מחבר הספר "אתוון דאורייתא") בספרו, </w:t>
      </w:r>
      <w:r w:rsidRPr="00DD6335">
        <w:rPr>
          <w:rFonts w:hint="cs"/>
          <w:b/>
          <w:bCs/>
          <w:rtl/>
        </w:rPr>
        <w:t>בית האוצר</w:t>
      </w:r>
      <w:r w:rsidR="00CA5D67">
        <w:rPr>
          <w:rFonts w:hint="cs"/>
          <w:rtl/>
        </w:rPr>
        <w:t>,</w:t>
      </w:r>
      <w:r>
        <w:rPr>
          <w:rFonts w:hint="cs"/>
          <w:rtl/>
        </w:rPr>
        <w:t xml:space="preserve"> מערכה א, כלל ד</w:t>
      </w:r>
      <w:r w:rsidR="00CA5D67">
        <w:rPr>
          <w:rFonts w:hint="cs"/>
          <w:rtl/>
        </w:rPr>
        <w:t>,</w:t>
      </w:r>
      <w:r>
        <w:rPr>
          <w:rFonts w:hint="cs"/>
          <w:rtl/>
        </w:rPr>
        <w:t xml:space="preserve"> ערך "אב", כתב כי מכיוון שהעובר עד 40 יום נחשב מיא בעלמא "איך ייפול על מיא בעלמא שם אב?". כמו כן תמה איך ייתכן להגדיר את בעלת הביצית כאם בשעה שהעובר הוא מיא בעלמא, ה</w:t>
      </w:r>
      <w:r w:rsidR="00CA5D67">
        <w:rPr>
          <w:rFonts w:hint="cs"/>
          <w:rtl/>
        </w:rPr>
        <w:t>לא</w:t>
      </w:r>
      <w:r>
        <w:rPr>
          <w:rFonts w:hint="cs"/>
          <w:rtl/>
        </w:rPr>
        <w:t xml:space="preserve"> הכלל הוא כי "עובר ירך אימו" ואם כן, הוא חלק מגופה. </w:t>
      </w:r>
    </w:p>
  </w:footnote>
  <w:footnote w:id="20">
    <w:p w14:paraId="340EAB7A" w14:textId="1DE81CF4" w:rsidR="008764B1" w:rsidRDefault="00D80056" w:rsidP="008764B1">
      <w:pPr>
        <w:pStyle w:val="a4"/>
      </w:pPr>
      <w:r>
        <w:rPr>
          <w:rStyle w:val="a3"/>
        </w:rPr>
        <w:footnoteRef/>
      </w:r>
      <w:r>
        <w:rPr>
          <w:rtl/>
        </w:rPr>
        <w:t xml:space="preserve"> </w:t>
      </w:r>
      <w:r>
        <w:rPr>
          <w:rFonts w:hint="cs"/>
          <w:rtl/>
        </w:rPr>
        <w:t xml:space="preserve">מובא אצל הרב מרדכי הלפרין, </w:t>
      </w:r>
      <w:r w:rsidRPr="00084511">
        <w:rPr>
          <w:rFonts w:hint="cs"/>
          <w:b/>
          <w:bCs/>
          <w:rtl/>
        </w:rPr>
        <w:t>רפואה, מציאות והלכה</w:t>
      </w:r>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Ref122871814 \h</w:instrText>
      </w:r>
      <w:r>
        <w:rPr>
          <w:rtl/>
        </w:rPr>
        <w:instrText xml:space="preserve"> </w:instrText>
      </w:r>
      <w:r>
        <w:rPr>
          <w:rtl/>
        </w:rPr>
      </w:r>
      <w:r>
        <w:rPr>
          <w:rtl/>
        </w:rPr>
        <w:fldChar w:fldCharType="separate"/>
      </w:r>
      <w:r w:rsidR="00010850">
        <w:rPr>
          <w:rtl/>
        </w:rPr>
        <w:t>11</w:t>
      </w:r>
      <w:r>
        <w:rPr>
          <w:rtl/>
        </w:rPr>
        <w:fldChar w:fldCharType="end"/>
      </w:r>
      <w:r>
        <w:rPr>
          <w:rFonts w:hint="cs"/>
          <w:rtl/>
        </w:rPr>
        <w:t>), סימן כד, עמ' 294. לתיאור השתלשלות דעתו של הרב אלישיב בנושא חדשני זה, ראה הלפרין, שם, הערה 12.</w:t>
      </w:r>
    </w:p>
  </w:footnote>
  <w:footnote w:id="21">
    <w:p w14:paraId="57DBAFDB" w14:textId="77777777" w:rsidR="008764B1" w:rsidRDefault="00D80056" w:rsidP="00D93591">
      <w:pPr>
        <w:pStyle w:val="a4"/>
        <w:rPr>
          <w:rtl/>
        </w:rPr>
      </w:pPr>
      <w:r>
        <w:rPr>
          <w:rStyle w:val="a3"/>
        </w:rPr>
        <w:footnoteRef/>
      </w:r>
      <w:r>
        <w:rPr>
          <w:rtl/>
        </w:rPr>
        <w:t xml:space="preserve"> </w:t>
      </w:r>
      <w:r>
        <w:rPr>
          <w:rFonts w:hint="cs"/>
          <w:rtl/>
        </w:rPr>
        <w:t xml:space="preserve">הרב זלמן נחמיה גולדברג, "ייחוס אמהות בהשתלת עובר ברחם של אחרת", </w:t>
      </w:r>
      <w:r w:rsidRPr="007A5507">
        <w:rPr>
          <w:rFonts w:hint="cs"/>
          <w:b/>
          <w:bCs/>
          <w:rtl/>
        </w:rPr>
        <w:t>תחומין</w:t>
      </w:r>
      <w:r>
        <w:rPr>
          <w:rFonts w:hint="cs"/>
          <w:rtl/>
        </w:rPr>
        <w:t xml:space="preserve"> ה (תשמ"ד), 259-248. </w:t>
      </w:r>
    </w:p>
  </w:footnote>
  <w:footnote w:id="22">
    <w:p w14:paraId="21F65601" w14:textId="38788289" w:rsidR="008764B1" w:rsidRDefault="00D80056" w:rsidP="001C1749">
      <w:pPr>
        <w:pStyle w:val="a4"/>
        <w:rPr>
          <w:rtl/>
        </w:rPr>
      </w:pPr>
      <w:r>
        <w:rPr>
          <w:rStyle w:val="a3"/>
        </w:rPr>
        <w:footnoteRef/>
      </w:r>
      <w:r>
        <w:rPr>
          <w:rtl/>
        </w:rPr>
        <w:t xml:space="preserve"> </w:t>
      </w:r>
      <w:r>
        <w:rPr>
          <w:rFonts w:hint="cs"/>
          <w:rtl/>
        </w:rPr>
        <w:t xml:space="preserve">בהערות עורך, שם, עמ' </w:t>
      </w:r>
      <w:r w:rsidR="001C1749">
        <w:rPr>
          <w:rFonts w:hint="cs"/>
          <w:rtl/>
        </w:rPr>
        <w:t>268</w:t>
      </w:r>
      <w:r>
        <w:rPr>
          <w:rFonts w:hint="cs"/>
          <w:rtl/>
        </w:rPr>
        <w:t>.</w:t>
      </w:r>
    </w:p>
  </w:footnote>
  <w:footnote w:id="23">
    <w:p w14:paraId="024E17FE" w14:textId="0234983E" w:rsidR="008764B1" w:rsidRDefault="00D80056" w:rsidP="001C1749">
      <w:pPr>
        <w:pStyle w:val="a4"/>
      </w:pPr>
      <w:r>
        <w:rPr>
          <w:rStyle w:val="a3"/>
        </w:rPr>
        <w:footnoteRef/>
      </w:r>
      <w:r>
        <w:rPr>
          <w:rtl/>
        </w:rPr>
        <w:t xml:space="preserve"> </w:t>
      </w:r>
      <w:r>
        <w:rPr>
          <w:rFonts w:hint="cs"/>
          <w:rtl/>
        </w:rPr>
        <w:t xml:space="preserve">מגיד משנה, הלכות אישות, פרק א, הלכה ד. </w:t>
      </w:r>
    </w:p>
  </w:footnote>
  <w:footnote w:id="24">
    <w:p w14:paraId="08FB2486" w14:textId="0B181C9F" w:rsidR="008764B1" w:rsidRPr="00002A57" w:rsidRDefault="00D80056" w:rsidP="00965B4E">
      <w:pPr>
        <w:pStyle w:val="a4"/>
      </w:pPr>
      <w:r>
        <w:rPr>
          <w:rStyle w:val="a3"/>
        </w:rPr>
        <w:footnoteRef/>
      </w:r>
      <w:r>
        <w:rPr>
          <w:rtl/>
        </w:rPr>
        <w:t xml:space="preserve"> </w:t>
      </w:r>
      <w:r>
        <w:rPr>
          <w:rFonts w:hint="cs"/>
          <w:rtl/>
        </w:rPr>
        <w:t xml:space="preserve">בעניין </w:t>
      </w:r>
      <w:r>
        <w:rPr>
          <w:rFonts w:hint="cs"/>
          <w:b/>
          <w:bCs/>
          <w:rtl/>
        </w:rPr>
        <w:t>פלונית</w:t>
      </w:r>
      <w:r w:rsidR="00CA5D67">
        <w:rPr>
          <w:rFonts w:hint="cs"/>
          <w:b/>
          <w:bCs/>
          <w:rtl/>
        </w:rPr>
        <w:t xml:space="preserve"> (</w:t>
      </w:r>
      <w:r>
        <w:rPr>
          <w:rFonts w:hint="cs"/>
          <w:rtl/>
        </w:rPr>
        <w:t>לעיל</w:t>
      </w:r>
      <w:r w:rsidR="00CA5D67">
        <w:rPr>
          <w:rFonts w:hint="cs"/>
          <w:rtl/>
        </w:rPr>
        <w:t xml:space="preserve">, הערה </w:t>
      </w:r>
      <w:r w:rsidR="00691559">
        <w:rPr>
          <w:rtl/>
        </w:rPr>
        <w:fldChar w:fldCharType="begin"/>
      </w:r>
      <w:r w:rsidR="00691559">
        <w:rPr>
          <w:rtl/>
        </w:rPr>
        <w:instrText xml:space="preserve"> </w:instrText>
      </w:r>
      <w:r w:rsidR="00691559">
        <w:rPr>
          <w:rFonts w:hint="cs"/>
        </w:rPr>
        <w:instrText>NOTEREF</w:instrText>
      </w:r>
      <w:r w:rsidR="00691559">
        <w:rPr>
          <w:rFonts w:hint="cs"/>
          <w:rtl/>
        </w:rPr>
        <w:instrText xml:space="preserve"> _</w:instrText>
      </w:r>
      <w:r w:rsidR="00691559">
        <w:rPr>
          <w:rFonts w:hint="cs"/>
        </w:rPr>
        <w:instrText>Ref122871836 \h</w:instrText>
      </w:r>
      <w:r w:rsidR="00691559">
        <w:rPr>
          <w:rtl/>
        </w:rPr>
        <w:instrText xml:space="preserve"> </w:instrText>
      </w:r>
      <w:r w:rsidR="00691559">
        <w:rPr>
          <w:rtl/>
        </w:rPr>
      </w:r>
      <w:r w:rsidR="00691559">
        <w:rPr>
          <w:rtl/>
        </w:rPr>
        <w:fldChar w:fldCharType="separate"/>
      </w:r>
      <w:r w:rsidR="00010850">
        <w:rPr>
          <w:rtl/>
        </w:rPr>
        <w:t>12</w:t>
      </w:r>
      <w:r w:rsidR="00691559">
        <w:rPr>
          <w:rtl/>
        </w:rPr>
        <w:fldChar w:fldCharType="end"/>
      </w:r>
      <w:r w:rsidR="00CA5D67">
        <w:rPr>
          <w:rFonts w:hint="cs"/>
          <w:rtl/>
        </w:rPr>
        <w:t>)</w:t>
      </w:r>
      <w:r>
        <w:rPr>
          <w:rFonts w:hint="cs"/>
          <w:rtl/>
        </w:rPr>
        <w:t xml:space="preserve">, </w:t>
      </w:r>
      <w:r w:rsidRPr="007528F1">
        <w:rPr>
          <w:rFonts w:hint="cs"/>
          <w:rtl/>
        </w:rPr>
        <w:t>כתב הרב לוז כי גם לגבי קדושת ישראל אין משמעות לגנטיקה, כשם שאברהם אבינו התקדש בקדושתו אף שהוא בא מתרח וקדושתו הוטבעה בו במהלך חייו ולא בראשית יצירתו.</w:t>
      </w:r>
      <w:r>
        <w:rPr>
          <w:rFonts w:hint="cs"/>
          <w:rtl/>
        </w:rPr>
        <w:t xml:space="preserve"> רא</w:t>
      </w:r>
      <w:r w:rsidR="001C1749">
        <w:rPr>
          <w:rFonts w:hint="cs"/>
          <w:rtl/>
        </w:rPr>
        <w:t>ה</w:t>
      </w:r>
      <w:r>
        <w:rPr>
          <w:rFonts w:hint="cs"/>
          <w:rtl/>
        </w:rPr>
        <w:t xml:space="preserve"> גם דברי הרב לוז בת' (אזורי ב"ש) 1014227/2 </w:t>
      </w:r>
      <w:r>
        <w:rPr>
          <w:rFonts w:hint="cs"/>
          <w:b/>
          <w:bCs/>
          <w:rtl/>
        </w:rPr>
        <w:t xml:space="preserve">פלוני נ' פלונית </w:t>
      </w:r>
      <w:r>
        <w:rPr>
          <w:rFonts w:hint="cs"/>
          <w:rtl/>
        </w:rPr>
        <w:t xml:space="preserve">(נבו 25.5.2015). </w:t>
      </w:r>
    </w:p>
  </w:footnote>
  <w:footnote w:id="25">
    <w:p w14:paraId="2D9C8C93" w14:textId="4AB6F48E" w:rsidR="008764B1" w:rsidRDefault="00D80056" w:rsidP="001C1749">
      <w:pPr>
        <w:pStyle w:val="a4"/>
      </w:pPr>
      <w:r>
        <w:rPr>
          <w:rStyle w:val="a3"/>
        </w:rPr>
        <w:footnoteRef/>
      </w:r>
      <w:r>
        <w:rPr>
          <w:rtl/>
        </w:rPr>
        <w:t xml:space="preserve"> </w:t>
      </w:r>
      <w:r>
        <w:rPr>
          <w:rFonts w:hint="cs"/>
          <w:rtl/>
        </w:rPr>
        <w:t>יבמות צז ע"ב. לדיון בראיה זו ראו גם הרב א"י הלוי כלאב, "</w:t>
      </w:r>
      <w:r w:rsidRPr="0085483A">
        <w:rPr>
          <w:rtl/>
        </w:rPr>
        <w:t>מיהי אמו של ילוד - ההורה או היולדת</w:t>
      </w:r>
      <w:r w:rsidRPr="0085483A">
        <w:t>?</w:t>
      </w:r>
      <w:r>
        <w:rPr>
          <w:rFonts w:hint="cs"/>
          <w:rtl/>
        </w:rPr>
        <w:t xml:space="preserve">", </w:t>
      </w:r>
      <w:r w:rsidRPr="0085483A">
        <w:rPr>
          <w:rFonts w:hint="cs"/>
          <w:b/>
          <w:bCs/>
          <w:rtl/>
        </w:rPr>
        <w:t>תחומין</w:t>
      </w:r>
      <w:r>
        <w:rPr>
          <w:rFonts w:hint="cs"/>
          <w:rtl/>
        </w:rPr>
        <w:t xml:space="preserve"> ה (תשמ</w:t>
      </w:r>
      <w:r w:rsidR="001C1749">
        <w:rPr>
          <w:rFonts w:hint="cs"/>
          <w:rtl/>
        </w:rPr>
        <w:t>"ד</w:t>
      </w:r>
      <w:r>
        <w:rPr>
          <w:rFonts w:hint="cs"/>
          <w:rtl/>
        </w:rPr>
        <w:t>)</w:t>
      </w:r>
      <w:r w:rsidR="001C1749">
        <w:rPr>
          <w:rFonts w:hint="cs"/>
          <w:rtl/>
        </w:rPr>
        <w:t>, עמ'</w:t>
      </w:r>
      <w:r>
        <w:rPr>
          <w:rFonts w:hint="cs"/>
          <w:rtl/>
        </w:rPr>
        <w:t xml:space="preserve"> 260</w:t>
      </w:r>
      <w:r w:rsidR="001C1749">
        <w:rPr>
          <w:rFonts w:hint="cs"/>
          <w:rtl/>
        </w:rPr>
        <w:t>. אבל השווה</w:t>
      </w:r>
      <w:r>
        <w:rPr>
          <w:rFonts w:hint="cs"/>
          <w:rtl/>
        </w:rPr>
        <w:t xml:space="preserve"> הרב יעקב אריאל</w:t>
      </w:r>
      <w:r w:rsidR="001C1749">
        <w:rPr>
          <w:rFonts w:hint="cs"/>
          <w:rtl/>
        </w:rPr>
        <w:t xml:space="preserve"> (</w:t>
      </w:r>
      <w:r>
        <w:rPr>
          <w:rFonts w:hint="cs"/>
          <w:rtl/>
        </w:rPr>
        <w:t xml:space="preserve">לעיל, הערה </w:t>
      </w:r>
      <w:r w:rsidR="001C1749">
        <w:rPr>
          <w:rtl/>
        </w:rPr>
        <w:fldChar w:fldCharType="begin"/>
      </w:r>
      <w:r w:rsidR="001C1749">
        <w:rPr>
          <w:rtl/>
        </w:rPr>
        <w:instrText xml:space="preserve"> </w:instrText>
      </w:r>
      <w:r w:rsidR="001C1749">
        <w:rPr>
          <w:rFonts w:hint="cs"/>
        </w:rPr>
        <w:instrText>NOTEREF</w:instrText>
      </w:r>
      <w:r w:rsidR="001C1749">
        <w:rPr>
          <w:rFonts w:hint="cs"/>
          <w:rtl/>
        </w:rPr>
        <w:instrText xml:space="preserve"> _</w:instrText>
      </w:r>
      <w:r w:rsidR="001C1749">
        <w:rPr>
          <w:rFonts w:hint="cs"/>
        </w:rPr>
        <w:instrText>Ref122871836 \h</w:instrText>
      </w:r>
      <w:r w:rsidR="001C1749">
        <w:rPr>
          <w:rtl/>
        </w:rPr>
        <w:instrText xml:space="preserve"> </w:instrText>
      </w:r>
      <w:r w:rsidR="001C1749">
        <w:rPr>
          <w:rtl/>
        </w:rPr>
      </w:r>
      <w:r w:rsidR="001C1749">
        <w:rPr>
          <w:rtl/>
        </w:rPr>
        <w:fldChar w:fldCharType="separate"/>
      </w:r>
      <w:r w:rsidR="00010850">
        <w:rPr>
          <w:rtl/>
        </w:rPr>
        <w:t>12</w:t>
      </w:r>
      <w:r w:rsidR="001C1749">
        <w:rPr>
          <w:rtl/>
        </w:rPr>
        <w:fldChar w:fldCharType="end"/>
      </w:r>
      <w:r w:rsidR="001C1749">
        <w:rPr>
          <w:rFonts w:hint="cs"/>
          <w:rtl/>
        </w:rPr>
        <w:t>)</w:t>
      </w:r>
      <w:r>
        <w:rPr>
          <w:rFonts w:hint="cs"/>
          <w:rtl/>
        </w:rPr>
        <w:t>, אשר דחה את הראיה מכוח דברי הרב נפתלי טרופ בחידושי הגרנ"ט לכתובות</w:t>
      </w:r>
      <w:r w:rsidR="001C1749">
        <w:rPr>
          <w:rFonts w:hint="cs"/>
          <w:rtl/>
        </w:rPr>
        <w:t>,</w:t>
      </w:r>
      <w:r>
        <w:rPr>
          <w:rFonts w:hint="cs"/>
          <w:rtl/>
        </w:rPr>
        <w:t xml:space="preserve"> סימן כח.</w:t>
      </w:r>
    </w:p>
  </w:footnote>
  <w:footnote w:id="26">
    <w:p w14:paraId="69C99D78" w14:textId="4FD970C5" w:rsidR="008764B1" w:rsidRDefault="00D80056" w:rsidP="001C1749">
      <w:pPr>
        <w:pStyle w:val="a4"/>
        <w:rPr>
          <w:rtl/>
        </w:rPr>
      </w:pPr>
      <w:r>
        <w:rPr>
          <w:rStyle w:val="a3"/>
        </w:rPr>
        <w:footnoteRef/>
      </w:r>
      <w:r>
        <w:rPr>
          <w:rtl/>
        </w:rPr>
        <w:t xml:space="preserve"> </w:t>
      </w:r>
      <w:r>
        <w:rPr>
          <w:rFonts w:hint="cs"/>
          <w:rtl/>
        </w:rPr>
        <w:t xml:space="preserve">הרב ד"ר מרדכי הלפרין בספרו </w:t>
      </w:r>
      <w:r w:rsidR="004C15BE">
        <w:rPr>
          <w:rFonts w:hint="cs"/>
          <w:rtl/>
        </w:rPr>
        <w:t xml:space="preserve">, </w:t>
      </w:r>
      <w:r w:rsidR="004C15BE" w:rsidRPr="00084511">
        <w:rPr>
          <w:rFonts w:hint="cs"/>
          <w:b/>
          <w:bCs/>
          <w:rtl/>
        </w:rPr>
        <w:t>רפואה, מציאות והלכה</w:t>
      </w:r>
      <w:r w:rsidR="004C15BE">
        <w:rPr>
          <w:rFonts w:hint="cs"/>
          <w:rtl/>
        </w:rPr>
        <w:t xml:space="preserve"> (לעיל, הערה </w:t>
      </w:r>
      <w:r w:rsidR="004C15BE">
        <w:rPr>
          <w:rtl/>
        </w:rPr>
        <w:fldChar w:fldCharType="begin"/>
      </w:r>
      <w:r w:rsidR="004C15BE">
        <w:rPr>
          <w:rtl/>
        </w:rPr>
        <w:instrText xml:space="preserve"> </w:instrText>
      </w:r>
      <w:r w:rsidR="004C15BE">
        <w:rPr>
          <w:rFonts w:hint="cs"/>
        </w:rPr>
        <w:instrText>NOTEREF</w:instrText>
      </w:r>
      <w:r w:rsidR="004C15BE">
        <w:rPr>
          <w:rFonts w:hint="cs"/>
          <w:rtl/>
        </w:rPr>
        <w:instrText xml:space="preserve"> _</w:instrText>
      </w:r>
      <w:r w:rsidR="004C15BE">
        <w:rPr>
          <w:rFonts w:hint="cs"/>
        </w:rPr>
        <w:instrText>Ref122871814 \h</w:instrText>
      </w:r>
      <w:r w:rsidR="004C15BE">
        <w:rPr>
          <w:rtl/>
        </w:rPr>
        <w:instrText xml:space="preserve"> </w:instrText>
      </w:r>
      <w:r w:rsidR="004C15BE">
        <w:rPr>
          <w:rtl/>
        </w:rPr>
      </w:r>
      <w:r w:rsidR="004C15BE">
        <w:rPr>
          <w:rtl/>
        </w:rPr>
        <w:fldChar w:fldCharType="separate"/>
      </w:r>
      <w:r w:rsidR="00010850">
        <w:rPr>
          <w:rtl/>
        </w:rPr>
        <w:t>11</w:t>
      </w:r>
      <w:r w:rsidR="004C15BE">
        <w:rPr>
          <w:rtl/>
        </w:rPr>
        <w:fldChar w:fldCharType="end"/>
      </w:r>
      <w:r w:rsidR="004C15BE">
        <w:rPr>
          <w:rFonts w:hint="cs"/>
          <w:rtl/>
        </w:rPr>
        <w:t xml:space="preserve">), סימן כ"ד, עמ' 291, </w:t>
      </w:r>
      <w:r>
        <w:rPr>
          <w:rFonts w:hint="cs"/>
          <w:rtl/>
        </w:rPr>
        <w:t>דן בשאלה מעניינת</w:t>
      </w:r>
      <w:r w:rsidRPr="001C1749">
        <w:rPr>
          <w:rFonts w:hint="cs"/>
          <w:i/>
          <w:iCs/>
          <w:color w:val="FF0000"/>
          <w:rtl/>
        </w:rPr>
        <w:t xml:space="preserve"> </w:t>
      </w:r>
      <w:r>
        <w:rPr>
          <w:rFonts w:hint="cs"/>
          <w:rtl/>
        </w:rPr>
        <w:t xml:space="preserve">מה יהא דינו של עובר כאשר האם מתכוונת בעת הגרות לטבול עבור עצמה בלבד ולא עבור העובר. מאחר שהאימהות נקבעת </w:t>
      </w:r>
      <w:r w:rsidR="001C1749">
        <w:rPr>
          <w:rFonts w:hint="cs"/>
          <w:rtl/>
        </w:rPr>
        <w:t>לפי</w:t>
      </w:r>
      <w:r>
        <w:rPr>
          <w:rFonts w:hint="cs"/>
          <w:rtl/>
        </w:rPr>
        <w:t xml:space="preserve"> הלידה נמצא כי י</w:t>
      </w:r>
      <w:r w:rsidR="001C1749">
        <w:rPr>
          <w:rFonts w:hint="cs"/>
          <w:rtl/>
        </w:rPr>
        <w:t>י</w:t>
      </w:r>
      <w:r>
        <w:rPr>
          <w:rFonts w:hint="cs"/>
          <w:rtl/>
        </w:rPr>
        <w:t xml:space="preserve">וולד עובר גוי לאם יהודייה. </w:t>
      </w:r>
    </w:p>
  </w:footnote>
  <w:footnote w:id="27">
    <w:p w14:paraId="76AAFC07" w14:textId="77777777" w:rsidR="008764B1" w:rsidRDefault="00D80056" w:rsidP="009D19AE">
      <w:pPr>
        <w:pStyle w:val="a4"/>
        <w:rPr>
          <w:rtl/>
        </w:rPr>
      </w:pPr>
      <w:r>
        <w:rPr>
          <w:rStyle w:val="a3"/>
        </w:rPr>
        <w:footnoteRef/>
      </w:r>
      <w:r>
        <w:rPr>
          <w:rtl/>
        </w:rPr>
        <w:t xml:space="preserve"> </w:t>
      </w:r>
      <w:r>
        <w:rPr>
          <w:rFonts w:hint="cs"/>
          <w:rtl/>
        </w:rPr>
        <w:t xml:space="preserve">רמב"ם, </w:t>
      </w:r>
      <w:r w:rsidRPr="00C47086">
        <w:rPr>
          <w:rFonts w:hint="cs"/>
          <w:rtl/>
        </w:rPr>
        <w:t>הלכות איסורי ביאה</w:t>
      </w:r>
      <w:r>
        <w:rPr>
          <w:rFonts w:hint="cs"/>
          <w:rtl/>
        </w:rPr>
        <w:t>,</w:t>
      </w:r>
      <w:r w:rsidRPr="00C47086">
        <w:rPr>
          <w:rFonts w:hint="cs"/>
          <w:rtl/>
        </w:rPr>
        <w:t xml:space="preserve"> פרק יט</w:t>
      </w:r>
      <w:r>
        <w:rPr>
          <w:rFonts w:hint="cs"/>
          <w:rtl/>
        </w:rPr>
        <w:t>,</w:t>
      </w:r>
      <w:r w:rsidRPr="00C47086">
        <w:rPr>
          <w:rFonts w:hint="cs"/>
          <w:rtl/>
        </w:rPr>
        <w:t xml:space="preserve"> הלכה ז</w:t>
      </w:r>
      <w:r>
        <w:rPr>
          <w:rFonts w:hint="cs"/>
          <w:rtl/>
        </w:rPr>
        <w:t>.</w:t>
      </w:r>
    </w:p>
  </w:footnote>
  <w:footnote w:id="28">
    <w:p w14:paraId="189386EA" w14:textId="18821C3A" w:rsidR="008764B1" w:rsidRDefault="00D80056" w:rsidP="008F4F60">
      <w:pPr>
        <w:pStyle w:val="a4"/>
        <w:rPr>
          <w:rtl/>
        </w:rPr>
      </w:pPr>
      <w:r>
        <w:rPr>
          <w:rStyle w:val="a3"/>
        </w:rPr>
        <w:footnoteRef/>
      </w:r>
      <w:r>
        <w:rPr>
          <w:rtl/>
        </w:rPr>
        <w:t xml:space="preserve"> </w:t>
      </w:r>
      <w:r w:rsidRPr="00C47086">
        <w:rPr>
          <w:rFonts w:hint="cs"/>
          <w:rtl/>
        </w:rPr>
        <w:t>אבי</w:t>
      </w:r>
      <w:r>
        <w:rPr>
          <w:rFonts w:hint="cs"/>
          <w:rtl/>
        </w:rPr>
        <w:t xml:space="preserve"> </w:t>
      </w:r>
      <w:r w:rsidRPr="00C47086">
        <w:rPr>
          <w:rFonts w:hint="cs"/>
          <w:rtl/>
        </w:rPr>
        <w:t>עזרי</w:t>
      </w:r>
      <w:r>
        <w:rPr>
          <w:rFonts w:hint="cs"/>
          <w:rtl/>
        </w:rPr>
        <w:t>, שם</w:t>
      </w:r>
      <w:r w:rsidR="008F4F60">
        <w:rPr>
          <w:rFonts w:hint="cs"/>
          <w:rtl/>
        </w:rPr>
        <w:t xml:space="preserve">, </w:t>
      </w:r>
      <w:r w:rsidRPr="00C47086">
        <w:rPr>
          <w:rFonts w:hint="cs"/>
          <w:rtl/>
        </w:rPr>
        <w:t>הלכה ג</w:t>
      </w:r>
      <w:r>
        <w:rPr>
          <w:rFonts w:hint="cs"/>
          <w:rtl/>
        </w:rPr>
        <w:t>.</w:t>
      </w:r>
    </w:p>
  </w:footnote>
  <w:footnote w:id="29">
    <w:p w14:paraId="4589EBBB" w14:textId="36B36530" w:rsidR="008764B1" w:rsidRDefault="00D80056" w:rsidP="001C1749">
      <w:pPr>
        <w:pStyle w:val="a4"/>
        <w:rPr>
          <w:rtl/>
        </w:rPr>
      </w:pPr>
      <w:r>
        <w:rPr>
          <w:rStyle w:val="a3"/>
        </w:rPr>
        <w:footnoteRef/>
      </w:r>
      <w:r>
        <w:rPr>
          <w:rtl/>
        </w:rPr>
        <w:t xml:space="preserve"> </w:t>
      </w:r>
      <w:r>
        <w:rPr>
          <w:rFonts w:hint="cs"/>
          <w:rtl/>
        </w:rPr>
        <w:t>בשו"ת יביע אומר, חלק ב</w:t>
      </w:r>
      <w:r w:rsidR="001C1749">
        <w:rPr>
          <w:rFonts w:hint="cs"/>
          <w:rtl/>
        </w:rPr>
        <w:t>,</w:t>
      </w:r>
      <w:r>
        <w:rPr>
          <w:rFonts w:hint="cs"/>
          <w:rtl/>
        </w:rPr>
        <w:t xml:space="preserve"> אבן העזר, סימן א</w:t>
      </w:r>
      <w:r w:rsidR="001C1749">
        <w:rPr>
          <w:rFonts w:hint="cs"/>
          <w:rtl/>
        </w:rPr>
        <w:t>,</w:t>
      </w:r>
      <w:r>
        <w:rPr>
          <w:rFonts w:hint="cs"/>
          <w:rtl/>
        </w:rPr>
        <w:t xml:space="preserve"> </w:t>
      </w:r>
      <w:r w:rsidR="001C1749">
        <w:rPr>
          <w:rFonts w:hint="cs"/>
          <w:rtl/>
        </w:rPr>
        <w:t>דן</w:t>
      </w:r>
      <w:r>
        <w:rPr>
          <w:rFonts w:hint="cs"/>
          <w:rtl/>
        </w:rPr>
        <w:t xml:space="preserve"> הרב עובדיה יוסף עוד בשנת תשי"ד</w:t>
      </w:r>
      <w:r w:rsidR="001C1749">
        <w:rPr>
          <w:rFonts w:hint="cs"/>
          <w:rtl/>
        </w:rPr>
        <w:t xml:space="preserve"> ב</w:t>
      </w:r>
      <w:r>
        <w:rPr>
          <w:rFonts w:hint="cs"/>
          <w:rtl/>
        </w:rPr>
        <w:t>הזרעה מלאכותית ו</w:t>
      </w:r>
      <w:r w:rsidR="001C1749">
        <w:rPr>
          <w:rFonts w:hint="cs"/>
          <w:rtl/>
        </w:rPr>
        <w:t>י</w:t>
      </w:r>
      <w:r>
        <w:rPr>
          <w:rFonts w:hint="cs"/>
          <w:rtl/>
        </w:rPr>
        <w:t>יחוסו של הוולד</w:t>
      </w:r>
      <w:r w:rsidR="001C1749">
        <w:rPr>
          <w:rFonts w:hint="cs"/>
          <w:rtl/>
        </w:rPr>
        <w:t>.</w:t>
      </w:r>
      <w:r>
        <w:rPr>
          <w:rFonts w:hint="cs"/>
          <w:rtl/>
        </w:rPr>
        <w:t xml:space="preserve"> ושם בסימן כא</w:t>
      </w:r>
      <w:r w:rsidR="001C1749">
        <w:rPr>
          <w:rFonts w:hint="cs"/>
          <w:rtl/>
        </w:rPr>
        <w:t>,</w:t>
      </w:r>
      <w:r>
        <w:rPr>
          <w:rFonts w:hint="cs"/>
          <w:rtl/>
        </w:rPr>
        <w:t xml:space="preserve"> </w:t>
      </w:r>
      <w:r w:rsidR="001C1749">
        <w:rPr>
          <w:rFonts w:hint="cs"/>
          <w:rtl/>
        </w:rPr>
        <w:t>דן ב</w:t>
      </w:r>
      <w:r>
        <w:rPr>
          <w:rFonts w:hint="cs"/>
          <w:rtl/>
        </w:rPr>
        <w:t xml:space="preserve">הפריה חוץ גופית. </w:t>
      </w:r>
    </w:p>
  </w:footnote>
  <w:footnote w:id="30">
    <w:p w14:paraId="572548F6" w14:textId="0B9F6A7E" w:rsidR="008764B1" w:rsidRDefault="00D80056" w:rsidP="00CD08F6">
      <w:pPr>
        <w:pStyle w:val="a4"/>
      </w:pPr>
      <w:r>
        <w:rPr>
          <w:rStyle w:val="a3"/>
        </w:rPr>
        <w:footnoteRef/>
      </w:r>
      <w:r>
        <w:rPr>
          <w:rtl/>
        </w:rPr>
        <w:t xml:space="preserve"> </w:t>
      </w:r>
      <w:r>
        <w:rPr>
          <w:rFonts w:hint="cs"/>
          <w:rtl/>
        </w:rPr>
        <w:t xml:space="preserve">הרב אריה כ"ץ </w:t>
      </w:r>
      <w:r w:rsidR="00CD08F6">
        <w:rPr>
          <w:rFonts w:hint="cs"/>
          <w:rtl/>
        </w:rPr>
        <w:t xml:space="preserve">(לעיל, הערה </w:t>
      </w:r>
      <w:r w:rsidR="00CD08F6">
        <w:rPr>
          <w:rtl/>
        </w:rPr>
        <w:fldChar w:fldCharType="begin"/>
      </w:r>
      <w:r w:rsidR="00CD08F6">
        <w:rPr>
          <w:rtl/>
        </w:rPr>
        <w:instrText xml:space="preserve"> </w:instrText>
      </w:r>
      <w:r w:rsidR="00CD08F6">
        <w:rPr>
          <w:rFonts w:hint="cs"/>
        </w:rPr>
        <w:instrText>NOTEREF</w:instrText>
      </w:r>
      <w:r w:rsidR="00CD08F6">
        <w:rPr>
          <w:rFonts w:hint="cs"/>
          <w:rtl/>
        </w:rPr>
        <w:instrText xml:space="preserve"> _</w:instrText>
      </w:r>
      <w:r w:rsidR="00CD08F6">
        <w:rPr>
          <w:rFonts w:hint="cs"/>
        </w:rPr>
        <w:instrText>Ref123059327 \h</w:instrText>
      </w:r>
      <w:r w:rsidR="00CD08F6">
        <w:rPr>
          <w:rtl/>
        </w:rPr>
        <w:instrText xml:space="preserve"> </w:instrText>
      </w:r>
      <w:r w:rsidR="00CD08F6">
        <w:rPr>
          <w:rtl/>
        </w:rPr>
      </w:r>
      <w:r w:rsidR="00CD08F6">
        <w:rPr>
          <w:rtl/>
        </w:rPr>
        <w:fldChar w:fldCharType="separate"/>
      </w:r>
      <w:r w:rsidR="00010850">
        <w:rPr>
          <w:rtl/>
        </w:rPr>
        <w:t>15</w:t>
      </w:r>
      <w:r w:rsidR="00CD08F6">
        <w:rPr>
          <w:rtl/>
        </w:rPr>
        <w:fldChar w:fldCharType="end"/>
      </w:r>
      <w:r w:rsidR="00CD08F6">
        <w:rPr>
          <w:rFonts w:hint="cs"/>
          <w:rtl/>
        </w:rPr>
        <w:t>)</w:t>
      </w:r>
      <w:r>
        <w:rPr>
          <w:rFonts w:hint="cs"/>
          <w:rtl/>
        </w:rPr>
        <w:t>.</w:t>
      </w:r>
    </w:p>
  </w:footnote>
  <w:footnote w:id="31">
    <w:p w14:paraId="4C6CF203" w14:textId="06124533" w:rsidR="008764B1" w:rsidRDefault="00D80056" w:rsidP="006375CD">
      <w:pPr>
        <w:pStyle w:val="a4"/>
        <w:rPr>
          <w:rtl/>
        </w:rPr>
      </w:pPr>
      <w:r>
        <w:rPr>
          <w:rStyle w:val="a3"/>
        </w:rPr>
        <w:footnoteRef/>
      </w:r>
      <w:r>
        <w:rPr>
          <w:rtl/>
        </w:rPr>
        <w:t xml:space="preserve"> </w:t>
      </w:r>
      <w:r w:rsidRPr="000D3088">
        <w:rPr>
          <w:rFonts w:hint="cs"/>
          <w:rtl/>
        </w:rPr>
        <w:t>שו"ת תשובות והנהגות</w:t>
      </w:r>
      <w:r>
        <w:rPr>
          <w:rFonts w:hint="cs"/>
          <w:rtl/>
        </w:rPr>
        <w:t>, חלק ה, סימן שיח.</w:t>
      </w:r>
    </w:p>
  </w:footnote>
  <w:footnote w:id="32">
    <w:p w14:paraId="0A8D4578" w14:textId="05F556A6" w:rsidR="008764B1" w:rsidRDefault="00D80056" w:rsidP="006375CD">
      <w:pPr>
        <w:pStyle w:val="a4"/>
      </w:pPr>
      <w:r>
        <w:rPr>
          <w:rStyle w:val="a3"/>
        </w:rPr>
        <w:footnoteRef/>
      </w:r>
      <w:r>
        <w:rPr>
          <w:rtl/>
        </w:rPr>
        <w:t xml:space="preserve"> </w:t>
      </w:r>
      <w:r>
        <w:rPr>
          <w:rFonts w:hint="cs"/>
          <w:rtl/>
        </w:rPr>
        <w:t>בעניין זה עולים שיקולים שונים, של טובת הילד, ציפיות לגיטימיות של האם הפיזיולוגית וקשריה הרגשיים עם העובר, ומנגד ייתכן כי האבהות הוודאית של האב (בעלה של האם תורמת הביצית) תהווה שיקול.</w:t>
      </w:r>
    </w:p>
  </w:footnote>
  <w:footnote w:id="33">
    <w:p w14:paraId="07250051" w14:textId="117BE8B5" w:rsidR="00A424C7" w:rsidRDefault="00D80056" w:rsidP="007C74A4">
      <w:pPr>
        <w:pStyle w:val="a4"/>
      </w:pPr>
      <w:r>
        <w:rPr>
          <w:rStyle w:val="a3"/>
        </w:rPr>
        <w:footnoteRef/>
      </w:r>
      <w:r>
        <w:rPr>
          <w:rtl/>
        </w:rPr>
        <w:t xml:space="preserve"> </w:t>
      </w:r>
      <w:r w:rsidRPr="008B04AE">
        <w:rPr>
          <w:rFonts w:hint="cs"/>
          <w:rtl/>
        </w:rPr>
        <w:t xml:space="preserve">אבישלום וסטרייך טען בצדק כי הכרעה לחומרא איננה פתרון הלכתי מתאים לפרשת "אסותא" שכן יש להכריע </w:t>
      </w:r>
      <w:r w:rsidRPr="008B04AE">
        <w:rPr>
          <w:rtl/>
        </w:rPr>
        <w:t>–</w:t>
      </w:r>
      <w:r w:rsidRPr="008B04AE">
        <w:rPr>
          <w:rFonts w:hint="cs"/>
          <w:rtl/>
        </w:rPr>
        <w:t xml:space="preserve"> מי יקבל את הילד. </w:t>
      </w:r>
      <w:r w:rsidR="007C74A4" w:rsidRPr="008B04AE">
        <w:rPr>
          <w:rFonts w:hint="cs"/>
          <w:rtl/>
        </w:rPr>
        <w:t>ראו: אבישלום וסטרייך "</w:t>
      </w:r>
      <w:r w:rsidR="007C74A4" w:rsidRPr="008B04AE">
        <w:rPr>
          <w:rtl/>
        </w:rPr>
        <w:t>הזכות להורות במקרה של החלפת עוברים:</w:t>
      </w:r>
      <w:r w:rsidR="007C74A4" w:rsidRPr="008B04AE">
        <w:rPr>
          <w:rFonts w:hint="cs"/>
          <w:rtl/>
        </w:rPr>
        <w:t xml:space="preserve"> </w:t>
      </w:r>
      <w:r w:rsidR="007C74A4" w:rsidRPr="008B04AE">
        <w:rPr>
          <w:rtl/>
        </w:rPr>
        <w:t>היבטים הלכתיים ומשפטיים</w:t>
      </w:r>
      <w:r w:rsidR="007C74A4" w:rsidRPr="008B04AE">
        <w:rPr>
          <w:rFonts w:hint="cs"/>
          <w:rtl/>
        </w:rPr>
        <w:t>" (עתיד להתפרסם באסיא) אוקטובר 2022.</w:t>
      </w:r>
      <w:r w:rsidR="007C74A4">
        <w:rPr>
          <w:rFonts w:hint="cs"/>
          <w:rtl/>
        </w:rPr>
        <w:t xml:space="preserve"> </w:t>
      </w:r>
    </w:p>
  </w:footnote>
  <w:footnote w:id="34">
    <w:p w14:paraId="68AEC10B" w14:textId="2754CA14" w:rsidR="008764B1" w:rsidRDefault="00D80056" w:rsidP="008B04AE">
      <w:pPr>
        <w:pStyle w:val="a4"/>
        <w:rPr>
          <w:rtl/>
        </w:rPr>
      </w:pPr>
      <w:r>
        <w:rPr>
          <w:rStyle w:val="a3"/>
        </w:rPr>
        <w:footnoteRef/>
      </w:r>
      <w:r>
        <w:rPr>
          <w:rtl/>
        </w:rPr>
        <w:t xml:space="preserve"> </w:t>
      </w:r>
      <w:r>
        <w:rPr>
          <w:rFonts w:hint="cs"/>
          <w:rtl/>
        </w:rPr>
        <w:t xml:space="preserve">כך למשל בדיני ממונות נעשה שימוש בכללים של המוציא מחברו עליו הראיה, מוחזקות וכיו"ב. </w:t>
      </w:r>
      <w:r w:rsidR="006120D8" w:rsidRPr="00EC1518">
        <w:rPr>
          <w:rFonts w:hint="cs"/>
          <w:rtl/>
        </w:rPr>
        <w:t>אכן, דיני הממונות אינם חלים על הורות, שכן ההורה אינו בעלים של הילד. גם הרציונלים של החזקה כי כל מה שתחת יד</w:t>
      </w:r>
      <w:r w:rsidR="00BA2ABF" w:rsidRPr="00EC1518">
        <w:rPr>
          <w:rFonts w:hint="cs"/>
          <w:rtl/>
        </w:rPr>
        <w:t xml:space="preserve"> אדם, הרי</w:t>
      </w:r>
      <w:r w:rsidR="006120D8" w:rsidRPr="00EC1518">
        <w:rPr>
          <w:rFonts w:hint="cs"/>
          <w:rtl/>
        </w:rPr>
        <w:t xml:space="preserve"> הוא שלו לא חלים במקרה דנא. אבל, </w:t>
      </w:r>
      <w:r w:rsidR="00EB3A22" w:rsidRPr="00EC1518">
        <w:rPr>
          <w:rFonts w:hint="cs"/>
          <w:rtl/>
        </w:rPr>
        <w:t>היקש בהחלט יכול לבוא בחשבון, שכן אין להוציא ילד מחזקת הוריו</w:t>
      </w:r>
      <w:r w:rsidR="00BA2ABF" w:rsidRPr="00EC1518">
        <w:rPr>
          <w:rFonts w:hint="cs"/>
          <w:rtl/>
        </w:rPr>
        <w:t xml:space="preserve"> הפי</w:t>
      </w:r>
      <w:r w:rsidR="00120311" w:rsidRPr="00EC1518">
        <w:rPr>
          <w:rFonts w:hint="cs"/>
          <w:rtl/>
        </w:rPr>
        <w:t>ז</w:t>
      </w:r>
      <w:r w:rsidR="00BA2ABF" w:rsidRPr="00EC1518">
        <w:rPr>
          <w:rFonts w:hint="cs"/>
          <w:rtl/>
        </w:rPr>
        <w:t>יולוגיים</w:t>
      </w:r>
      <w:r w:rsidR="00EB3A22" w:rsidRPr="00EC1518">
        <w:rPr>
          <w:rFonts w:hint="cs"/>
          <w:rtl/>
        </w:rPr>
        <w:t xml:space="preserve"> בהיעדר מקור מוחלט להכרעה שונה. </w:t>
      </w:r>
    </w:p>
  </w:footnote>
  <w:footnote w:id="35">
    <w:p w14:paraId="1330A288" w14:textId="780A2FE2" w:rsidR="008764B1" w:rsidRDefault="00D80056" w:rsidP="00960D53">
      <w:pPr>
        <w:pStyle w:val="a4"/>
        <w:rPr>
          <w:rtl/>
        </w:rPr>
      </w:pPr>
      <w:r>
        <w:rPr>
          <w:rStyle w:val="a3"/>
        </w:rPr>
        <w:footnoteRef/>
      </w:r>
      <w:r>
        <w:rPr>
          <w:rtl/>
        </w:rPr>
        <w:t xml:space="preserve"> </w:t>
      </w:r>
      <w:r>
        <w:rPr>
          <w:rFonts w:hint="cs"/>
          <w:rtl/>
        </w:rPr>
        <w:t>הרב אברהם סופר אברהם</w:t>
      </w:r>
      <w:r w:rsidR="00CD08F6">
        <w:rPr>
          <w:rFonts w:hint="cs"/>
          <w:rtl/>
        </w:rPr>
        <w:t xml:space="preserve"> (</w:t>
      </w:r>
      <w:r>
        <w:rPr>
          <w:rFonts w:hint="cs"/>
          <w:rtl/>
        </w:rPr>
        <w:t>לעיל</w:t>
      </w:r>
      <w:r w:rsidR="00CD08F6">
        <w:rPr>
          <w:rFonts w:hint="cs"/>
          <w:rtl/>
        </w:rPr>
        <w:t>,</w:t>
      </w:r>
      <w:r w:rsidR="00610427">
        <w:rPr>
          <w:rFonts w:hint="cs"/>
          <w:rtl/>
        </w:rPr>
        <w:t xml:space="preserve"> </w:t>
      </w:r>
      <w:r w:rsidR="00CD08F6">
        <w:rPr>
          <w:rFonts w:hint="cs"/>
          <w:rtl/>
        </w:rPr>
        <w:t xml:space="preserve">הערה </w:t>
      </w:r>
      <w:r w:rsidR="00610427">
        <w:rPr>
          <w:rtl/>
        </w:rPr>
        <w:fldChar w:fldCharType="begin"/>
      </w:r>
      <w:r w:rsidR="00610427">
        <w:rPr>
          <w:rtl/>
        </w:rPr>
        <w:instrText xml:space="preserve"> </w:instrText>
      </w:r>
      <w:r w:rsidR="00610427">
        <w:rPr>
          <w:rFonts w:hint="cs"/>
        </w:rPr>
        <w:instrText>NOTEREF</w:instrText>
      </w:r>
      <w:r w:rsidR="00610427">
        <w:rPr>
          <w:rFonts w:hint="cs"/>
          <w:rtl/>
        </w:rPr>
        <w:instrText xml:space="preserve"> _</w:instrText>
      </w:r>
      <w:r w:rsidR="00610427">
        <w:rPr>
          <w:rFonts w:hint="cs"/>
        </w:rPr>
        <w:instrText>Ref123059327 \h</w:instrText>
      </w:r>
      <w:r w:rsidR="00610427">
        <w:rPr>
          <w:rtl/>
        </w:rPr>
        <w:instrText xml:space="preserve"> </w:instrText>
      </w:r>
      <w:r w:rsidR="00610427">
        <w:rPr>
          <w:rtl/>
        </w:rPr>
      </w:r>
      <w:r w:rsidR="00610427">
        <w:rPr>
          <w:rtl/>
        </w:rPr>
        <w:fldChar w:fldCharType="separate"/>
      </w:r>
      <w:r w:rsidR="00010850">
        <w:rPr>
          <w:rtl/>
        </w:rPr>
        <w:t>15</w:t>
      </w:r>
      <w:r w:rsidR="00610427">
        <w:rPr>
          <w:rtl/>
        </w:rPr>
        <w:fldChar w:fldCharType="end"/>
      </w:r>
      <w:r w:rsidR="00CD08F6">
        <w:rPr>
          <w:rFonts w:hint="cs"/>
          <w:rtl/>
        </w:rPr>
        <w:t>)</w:t>
      </w:r>
      <w:r>
        <w:rPr>
          <w:rFonts w:hint="cs"/>
          <w:rtl/>
        </w:rPr>
        <w:t xml:space="preserve">, </w:t>
      </w:r>
      <w:r w:rsidR="00960D53">
        <w:rPr>
          <w:rFonts w:hint="cs"/>
          <w:rtl/>
        </w:rPr>
        <w:t>עמ' לה,</w:t>
      </w:r>
      <w:r>
        <w:rPr>
          <w:rFonts w:hint="cs"/>
          <w:rtl/>
        </w:rPr>
        <w:t xml:space="preserve"> כתב בשם הרב שלמה זלמן אוירבך</w:t>
      </w:r>
      <w:r w:rsidR="00CD08F6">
        <w:rPr>
          <w:rFonts w:hint="cs"/>
          <w:rtl/>
        </w:rPr>
        <w:t>:</w:t>
      </w:r>
      <w:r>
        <w:rPr>
          <w:rFonts w:hint="cs"/>
          <w:rtl/>
        </w:rPr>
        <w:t xml:space="preserve"> "אמנם גדולי הדור דנו בשאלה זו והכריעו לפי סברות, אך אין ראיה ברורה לדבר". הרב צבי רייזמן</w:t>
      </w:r>
      <w:r w:rsidR="00CD08F6">
        <w:rPr>
          <w:rFonts w:hint="cs"/>
          <w:rtl/>
        </w:rPr>
        <w:t xml:space="preserve"> (</w:t>
      </w:r>
      <w:r>
        <w:rPr>
          <w:rFonts w:hint="cs"/>
          <w:rtl/>
        </w:rPr>
        <w:t>לעיל ה</w:t>
      </w:r>
      <w:r w:rsidR="00CD08F6">
        <w:rPr>
          <w:rFonts w:hint="cs"/>
          <w:rtl/>
        </w:rPr>
        <w:t>ערה</w:t>
      </w:r>
      <w:r>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Ref122871782 \h</w:instrText>
      </w:r>
      <w:r>
        <w:rPr>
          <w:rtl/>
        </w:rPr>
        <w:instrText xml:space="preserve"> </w:instrText>
      </w:r>
      <w:r>
        <w:rPr>
          <w:rtl/>
        </w:rPr>
      </w:r>
      <w:r>
        <w:rPr>
          <w:rtl/>
        </w:rPr>
        <w:fldChar w:fldCharType="separate"/>
      </w:r>
      <w:r w:rsidR="00010850">
        <w:rPr>
          <w:rtl/>
        </w:rPr>
        <w:t>2</w:t>
      </w:r>
      <w:r>
        <w:rPr>
          <w:rtl/>
        </w:rPr>
        <w:fldChar w:fldCharType="end"/>
      </w:r>
      <w:r w:rsidR="00CD08F6">
        <w:rPr>
          <w:rFonts w:hint="cs"/>
          <w:rtl/>
        </w:rPr>
        <w:t>)</w:t>
      </w:r>
      <w:r>
        <w:rPr>
          <w:rFonts w:hint="cs"/>
          <w:rtl/>
        </w:rPr>
        <w:t xml:space="preserve"> מציין בעמ' מו-מז</w:t>
      </w:r>
      <w:r w:rsidR="00CD08F6">
        <w:rPr>
          <w:rFonts w:hint="cs"/>
          <w:rtl/>
        </w:rPr>
        <w:t>,</w:t>
      </w:r>
      <w:r>
        <w:rPr>
          <w:rFonts w:hint="cs"/>
          <w:rtl/>
        </w:rPr>
        <w:t xml:space="preserve"> את מכתבו של הרב פרופ' שטיינברג כי לדברי הרב שלמה זלמן אוירבך הסוגיה דנא היא "אחד המצבים היחידים שאין הוא מוצא מקור בהלכה להכריע, ולפיכך יש לנהוג לחומרה, היינו שגם תורמת הביצית וגם נושאת ההיריון הן אמהות". הרב רייזמן מציין כי שמע כך גם בשם הרב יוסף שלום אלישיב. </w:t>
      </w:r>
    </w:p>
  </w:footnote>
  <w:footnote w:id="36">
    <w:p w14:paraId="4BD80596" w14:textId="4927F2D2" w:rsidR="008764B1" w:rsidRDefault="00D80056" w:rsidP="00CD08F6">
      <w:pPr>
        <w:pStyle w:val="a4"/>
        <w:rPr>
          <w:rtl/>
        </w:rPr>
      </w:pPr>
      <w:r>
        <w:rPr>
          <w:rStyle w:val="a3"/>
        </w:rPr>
        <w:footnoteRef/>
      </w:r>
      <w:r>
        <w:rPr>
          <w:rtl/>
        </w:rPr>
        <w:t xml:space="preserve"> </w:t>
      </w:r>
      <w:r>
        <w:rPr>
          <w:rFonts w:hint="cs"/>
          <w:rtl/>
        </w:rPr>
        <w:t xml:space="preserve">הרב אשר וייס בתשובה המובאת </w:t>
      </w:r>
      <w:r w:rsidR="00CD08F6">
        <w:rPr>
          <w:rFonts w:hint="cs"/>
          <w:rtl/>
        </w:rPr>
        <w:t>אצל</w:t>
      </w:r>
      <w:r>
        <w:rPr>
          <w:rFonts w:hint="cs"/>
          <w:rtl/>
        </w:rPr>
        <w:t xml:space="preserve"> הרב צבי רייזמן שם, </w:t>
      </w:r>
      <w:r w:rsidR="00CD08F6">
        <w:rPr>
          <w:rFonts w:hint="cs"/>
          <w:rtl/>
        </w:rPr>
        <w:t>ב</w:t>
      </w:r>
      <w:r>
        <w:rPr>
          <w:rFonts w:hint="cs"/>
          <w:rtl/>
        </w:rPr>
        <w:t xml:space="preserve">עמ' נה, וכן בנספח לפרקי המבוא.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AF5A" w14:textId="77777777" w:rsidR="008764B1" w:rsidRDefault="008764B1" w:rsidP="0045639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A0092" w14:textId="77777777" w:rsidR="008764B1" w:rsidRDefault="008764B1" w:rsidP="0045639B">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F8C"/>
    <w:multiLevelType w:val="hybridMultilevel"/>
    <w:tmpl w:val="C0262308"/>
    <w:lvl w:ilvl="0" w:tplc="FE00DB56">
      <w:start w:val="1"/>
      <w:numFmt w:val="hebrew1"/>
      <w:lvlText w:val="%1."/>
      <w:lvlJc w:val="left"/>
      <w:pPr>
        <w:tabs>
          <w:tab w:val="num" w:pos="720"/>
        </w:tabs>
        <w:ind w:left="720" w:hanging="360"/>
      </w:pPr>
    </w:lvl>
    <w:lvl w:ilvl="1" w:tplc="26946C92">
      <w:start w:val="1"/>
      <w:numFmt w:val="lowerLetter"/>
      <w:lvlText w:val="%2."/>
      <w:lvlJc w:val="left"/>
      <w:pPr>
        <w:tabs>
          <w:tab w:val="num" w:pos="1440"/>
        </w:tabs>
        <w:ind w:left="1440" w:hanging="360"/>
      </w:pPr>
    </w:lvl>
    <w:lvl w:ilvl="2" w:tplc="85CA0D48">
      <w:start w:val="1"/>
      <w:numFmt w:val="lowerRoman"/>
      <w:lvlText w:val="%3."/>
      <w:lvlJc w:val="right"/>
      <w:pPr>
        <w:tabs>
          <w:tab w:val="num" w:pos="2160"/>
        </w:tabs>
        <w:ind w:left="2160" w:hanging="180"/>
      </w:pPr>
    </w:lvl>
    <w:lvl w:ilvl="3" w:tplc="EB50F850">
      <w:start w:val="1"/>
      <w:numFmt w:val="decimal"/>
      <w:lvlText w:val="%4."/>
      <w:lvlJc w:val="left"/>
      <w:pPr>
        <w:tabs>
          <w:tab w:val="num" w:pos="2880"/>
        </w:tabs>
        <w:ind w:left="2880" w:hanging="360"/>
      </w:pPr>
    </w:lvl>
    <w:lvl w:ilvl="4" w:tplc="D07CB924">
      <w:start w:val="1"/>
      <w:numFmt w:val="lowerLetter"/>
      <w:lvlText w:val="%5."/>
      <w:lvlJc w:val="left"/>
      <w:pPr>
        <w:tabs>
          <w:tab w:val="num" w:pos="3600"/>
        </w:tabs>
        <w:ind w:left="3600" w:hanging="360"/>
      </w:pPr>
    </w:lvl>
    <w:lvl w:ilvl="5" w:tplc="145A2718">
      <w:start w:val="1"/>
      <w:numFmt w:val="lowerRoman"/>
      <w:lvlText w:val="%6."/>
      <w:lvlJc w:val="right"/>
      <w:pPr>
        <w:tabs>
          <w:tab w:val="num" w:pos="4320"/>
        </w:tabs>
        <w:ind w:left="4320" w:hanging="180"/>
      </w:pPr>
    </w:lvl>
    <w:lvl w:ilvl="6" w:tplc="4F7464D2">
      <w:start w:val="1"/>
      <w:numFmt w:val="decimal"/>
      <w:lvlText w:val="%7."/>
      <w:lvlJc w:val="left"/>
      <w:pPr>
        <w:tabs>
          <w:tab w:val="num" w:pos="5040"/>
        </w:tabs>
        <w:ind w:left="5040" w:hanging="360"/>
      </w:pPr>
    </w:lvl>
    <w:lvl w:ilvl="7" w:tplc="3E0E1750">
      <w:start w:val="1"/>
      <w:numFmt w:val="lowerLetter"/>
      <w:lvlText w:val="%8."/>
      <w:lvlJc w:val="left"/>
      <w:pPr>
        <w:tabs>
          <w:tab w:val="num" w:pos="5760"/>
        </w:tabs>
        <w:ind w:left="5760" w:hanging="360"/>
      </w:pPr>
    </w:lvl>
    <w:lvl w:ilvl="8" w:tplc="CD608DFC">
      <w:start w:val="1"/>
      <w:numFmt w:val="lowerRoman"/>
      <w:lvlText w:val="%9."/>
      <w:lvlJc w:val="right"/>
      <w:pPr>
        <w:tabs>
          <w:tab w:val="num" w:pos="6480"/>
        </w:tabs>
        <w:ind w:left="6480" w:hanging="180"/>
      </w:pPr>
    </w:lvl>
  </w:abstractNum>
  <w:abstractNum w:abstractNumId="1" w15:restartNumberingAfterBreak="0">
    <w:nsid w:val="01C64553"/>
    <w:multiLevelType w:val="hybridMultilevel"/>
    <w:tmpl w:val="3A8A16EE"/>
    <w:lvl w:ilvl="0" w:tplc="E70C4BF4">
      <w:numFmt w:val="bullet"/>
      <w:lvlText w:val=""/>
      <w:lvlJc w:val="left"/>
      <w:pPr>
        <w:ind w:left="720" w:hanging="360"/>
      </w:pPr>
      <w:rPr>
        <w:rFonts w:ascii="Symbol" w:eastAsia="FrankRuehl" w:hAnsi="Symbol" w:cs="FrankRuehl" w:hint="default"/>
      </w:rPr>
    </w:lvl>
    <w:lvl w:ilvl="1" w:tplc="60506C54" w:tentative="1">
      <w:start w:val="1"/>
      <w:numFmt w:val="bullet"/>
      <w:lvlText w:val="o"/>
      <w:lvlJc w:val="left"/>
      <w:pPr>
        <w:ind w:left="1440" w:hanging="360"/>
      </w:pPr>
      <w:rPr>
        <w:rFonts w:ascii="Courier New" w:hAnsi="Courier New" w:cs="Courier New" w:hint="default"/>
      </w:rPr>
    </w:lvl>
    <w:lvl w:ilvl="2" w:tplc="6054D172" w:tentative="1">
      <w:start w:val="1"/>
      <w:numFmt w:val="bullet"/>
      <w:lvlText w:val=""/>
      <w:lvlJc w:val="left"/>
      <w:pPr>
        <w:ind w:left="2160" w:hanging="360"/>
      </w:pPr>
      <w:rPr>
        <w:rFonts w:ascii="Wingdings" w:hAnsi="Wingdings" w:hint="default"/>
      </w:rPr>
    </w:lvl>
    <w:lvl w:ilvl="3" w:tplc="C17093E8" w:tentative="1">
      <w:start w:val="1"/>
      <w:numFmt w:val="bullet"/>
      <w:lvlText w:val=""/>
      <w:lvlJc w:val="left"/>
      <w:pPr>
        <w:ind w:left="2880" w:hanging="360"/>
      </w:pPr>
      <w:rPr>
        <w:rFonts w:ascii="Symbol" w:hAnsi="Symbol" w:hint="default"/>
      </w:rPr>
    </w:lvl>
    <w:lvl w:ilvl="4" w:tplc="90B2A57E" w:tentative="1">
      <w:start w:val="1"/>
      <w:numFmt w:val="bullet"/>
      <w:lvlText w:val="o"/>
      <w:lvlJc w:val="left"/>
      <w:pPr>
        <w:ind w:left="3600" w:hanging="360"/>
      </w:pPr>
      <w:rPr>
        <w:rFonts w:ascii="Courier New" w:hAnsi="Courier New" w:cs="Courier New" w:hint="default"/>
      </w:rPr>
    </w:lvl>
    <w:lvl w:ilvl="5" w:tplc="3B12AD5C" w:tentative="1">
      <w:start w:val="1"/>
      <w:numFmt w:val="bullet"/>
      <w:lvlText w:val=""/>
      <w:lvlJc w:val="left"/>
      <w:pPr>
        <w:ind w:left="4320" w:hanging="360"/>
      </w:pPr>
      <w:rPr>
        <w:rFonts w:ascii="Wingdings" w:hAnsi="Wingdings" w:hint="default"/>
      </w:rPr>
    </w:lvl>
    <w:lvl w:ilvl="6" w:tplc="31DE7658" w:tentative="1">
      <w:start w:val="1"/>
      <w:numFmt w:val="bullet"/>
      <w:lvlText w:val=""/>
      <w:lvlJc w:val="left"/>
      <w:pPr>
        <w:ind w:left="5040" w:hanging="360"/>
      </w:pPr>
      <w:rPr>
        <w:rFonts w:ascii="Symbol" w:hAnsi="Symbol" w:hint="default"/>
      </w:rPr>
    </w:lvl>
    <w:lvl w:ilvl="7" w:tplc="83EA1500" w:tentative="1">
      <w:start w:val="1"/>
      <w:numFmt w:val="bullet"/>
      <w:lvlText w:val="o"/>
      <w:lvlJc w:val="left"/>
      <w:pPr>
        <w:ind w:left="5760" w:hanging="360"/>
      </w:pPr>
      <w:rPr>
        <w:rFonts w:ascii="Courier New" w:hAnsi="Courier New" w:cs="Courier New" w:hint="default"/>
      </w:rPr>
    </w:lvl>
    <w:lvl w:ilvl="8" w:tplc="2736CC88" w:tentative="1">
      <w:start w:val="1"/>
      <w:numFmt w:val="bullet"/>
      <w:lvlText w:val=""/>
      <w:lvlJc w:val="left"/>
      <w:pPr>
        <w:ind w:left="6480" w:hanging="360"/>
      </w:pPr>
      <w:rPr>
        <w:rFonts w:ascii="Wingdings" w:hAnsi="Wingdings" w:hint="default"/>
      </w:rPr>
    </w:lvl>
  </w:abstractNum>
  <w:abstractNum w:abstractNumId="2" w15:restartNumberingAfterBreak="0">
    <w:nsid w:val="03365BC3"/>
    <w:multiLevelType w:val="multilevel"/>
    <w:tmpl w:val="265C0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C734A"/>
    <w:multiLevelType w:val="hybridMultilevel"/>
    <w:tmpl w:val="659CA052"/>
    <w:lvl w:ilvl="0" w:tplc="1408DDFA">
      <w:start w:val="1"/>
      <w:numFmt w:val="hebrew1"/>
      <w:lvlText w:val="%1."/>
      <w:lvlJc w:val="left"/>
      <w:pPr>
        <w:tabs>
          <w:tab w:val="num" w:pos="799"/>
        </w:tabs>
        <w:ind w:left="0" w:firstLine="57"/>
      </w:pPr>
    </w:lvl>
    <w:lvl w:ilvl="1" w:tplc="48E4A274">
      <w:start w:val="1"/>
      <w:numFmt w:val="decimal"/>
      <w:lvlText w:val="%2."/>
      <w:lvlJc w:val="left"/>
      <w:pPr>
        <w:tabs>
          <w:tab w:val="num" w:pos="1440"/>
        </w:tabs>
        <w:ind w:left="1440" w:hanging="360"/>
      </w:pPr>
    </w:lvl>
    <w:lvl w:ilvl="2" w:tplc="CFBAB69C">
      <w:start w:val="1"/>
      <w:numFmt w:val="decimal"/>
      <w:lvlText w:val="%3."/>
      <w:lvlJc w:val="left"/>
      <w:pPr>
        <w:tabs>
          <w:tab w:val="num" w:pos="2160"/>
        </w:tabs>
        <w:ind w:left="2160" w:hanging="360"/>
      </w:pPr>
    </w:lvl>
    <w:lvl w:ilvl="3" w:tplc="150842E2">
      <w:start w:val="1"/>
      <w:numFmt w:val="decimal"/>
      <w:lvlText w:val="%4."/>
      <w:lvlJc w:val="left"/>
      <w:pPr>
        <w:tabs>
          <w:tab w:val="num" w:pos="2880"/>
        </w:tabs>
        <w:ind w:left="2880" w:hanging="360"/>
      </w:pPr>
    </w:lvl>
    <w:lvl w:ilvl="4" w:tplc="3244CE9C">
      <w:start w:val="1"/>
      <w:numFmt w:val="decimal"/>
      <w:lvlText w:val="%5."/>
      <w:lvlJc w:val="left"/>
      <w:pPr>
        <w:tabs>
          <w:tab w:val="num" w:pos="3600"/>
        </w:tabs>
        <w:ind w:left="3600" w:hanging="360"/>
      </w:pPr>
    </w:lvl>
    <w:lvl w:ilvl="5" w:tplc="B20E2F4C">
      <w:start w:val="1"/>
      <w:numFmt w:val="decimal"/>
      <w:lvlText w:val="%6."/>
      <w:lvlJc w:val="left"/>
      <w:pPr>
        <w:tabs>
          <w:tab w:val="num" w:pos="4320"/>
        </w:tabs>
        <w:ind w:left="4320" w:hanging="360"/>
      </w:pPr>
    </w:lvl>
    <w:lvl w:ilvl="6" w:tplc="F14C9FA4">
      <w:start w:val="1"/>
      <w:numFmt w:val="decimal"/>
      <w:lvlText w:val="%7."/>
      <w:lvlJc w:val="left"/>
      <w:pPr>
        <w:tabs>
          <w:tab w:val="num" w:pos="5040"/>
        </w:tabs>
        <w:ind w:left="5040" w:hanging="360"/>
      </w:pPr>
    </w:lvl>
    <w:lvl w:ilvl="7" w:tplc="C6900F10">
      <w:start w:val="1"/>
      <w:numFmt w:val="decimal"/>
      <w:lvlText w:val="%8."/>
      <w:lvlJc w:val="left"/>
      <w:pPr>
        <w:tabs>
          <w:tab w:val="num" w:pos="5760"/>
        </w:tabs>
        <w:ind w:left="5760" w:hanging="360"/>
      </w:pPr>
    </w:lvl>
    <w:lvl w:ilvl="8" w:tplc="498CFB5E">
      <w:start w:val="1"/>
      <w:numFmt w:val="decimal"/>
      <w:lvlText w:val="%9."/>
      <w:lvlJc w:val="left"/>
      <w:pPr>
        <w:tabs>
          <w:tab w:val="num" w:pos="6480"/>
        </w:tabs>
        <w:ind w:left="6480" w:hanging="360"/>
      </w:pPr>
    </w:lvl>
  </w:abstractNum>
  <w:abstractNum w:abstractNumId="4" w15:restartNumberingAfterBreak="0">
    <w:nsid w:val="08A6001B"/>
    <w:multiLevelType w:val="hybridMultilevel"/>
    <w:tmpl w:val="B2C4B5E4"/>
    <w:lvl w:ilvl="0" w:tplc="36082660">
      <w:start w:val="1"/>
      <w:numFmt w:val="decimal"/>
      <w:lvlText w:val="%1."/>
      <w:lvlJc w:val="left"/>
      <w:pPr>
        <w:tabs>
          <w:tab w:val="num" w:pos="907"/>
        </w:tabs>
        <w:ind w:left="0" w:firstLine="0"/>
      </w:pPr>
      <w:rPr>
        <w:rFonts w:hint="default"/>
      </w:rPr>
    </w:lvl>
    <w:lvl w:ilvl="1" w:tplc="84FAF2C0" w:tentative="1">
      <w:start w:val="1"/>
      <w:numFmt w:val="lowerLetter"/>
      <w:lvlText w:val="%2."/>
      <w:lvlJc w:val="left"/>
      <w:pPr>
        <w:tabs>
          <w:tab w:val="num" w:pos="1440"/>
        </w:tabs>
        <w:ind w:left="1440" w:hanging="360"/>
      </w:pPr>
    </w:lvl>
    <w:lvl w:ilvl="2" w:tplc="5EAE9B06" w:tentative="1">
      <w:start w:val="1"/>
      <w:numFmt w:val="lowerRoman"/>
      <w:lvlText w:val="%3."/>
      <w:lvlJc w:val="right"/>
      <w:pPr>
        <w:tabs>
          <w:tab w:val="num" w:pos="2160"/>
        </w:tabs>
        <w:ind w:left="2160" w:hanging="180"/>
      </w:pPr>
    </w:lvl>
    <w:lvl w:ilvl="3" w:tplc="A5A895CA" w:tentative="1">
      <w:start w:val="1"/>
      <w:numFmt w:val="decimal"/>
      <w:lvlText w:val="%4."/>
      <w:lvlJc w:val="left"/>
      <w:pPr>
        <w:tabs>
          <w:tab w:val="num" w:pos="2880"/>
        </w:tabs>
        <w:ind w:left="2880" w:hanging="360"/>
      </w:pPr>
    </w:lvl>
    <w:lvl w:ilvl="4" w:tplc="CC56AA14" w:tentative="1">
      <w:start w:val="1"/>
      <w:numFmt w:val="lowerLetter"/>
      <w:lvlText w:val="%5."/>
      <w:lvlJc w:val="left"/>
      <w:pPr>
        <w:tabs>
          <w:tab w:val="num" w:pos="3600"/>
        </w:tabs>
        <w:ind w:left="3600" w:hanging="360"/>
      </w:pPr>
    </w:lvl>
    <w:lvl w:ilvl="5" w:tplc="4EDCC320" w:tentative="1">
      <w:start w:val="1"/>
      <w:numFmt w:val="lowerRoman"/>
      <w:lvlText w:val="%6."/>
      <w:lvlJc w:val="right"/>
      <w:pPr>
        <w:tabs>
          <w:tab w:val="num" w:pos="4320"/>
        </w:tabs>
        <w:ind w:left="4320" w:hanging="180"/>
      </w:pPr>
    </w:lvl>
    <w:lvl w:ilvl="6" w:tplc="43E071F6" w:tentative="1">
      <w:start w:val="1"/>
      <w:numFmt w:val="decimal"/>
      <w:lvlText w:val="%7."/>
      <w:lvlJc w:val="left"/>
      <w:pPr>
        <w:tabs>
          <w:tab w:val="num" w:pos="5040"/>
        </w:tabs>
        <w:ind w:left="5040" w:hanging="360"/>
      </w:pPr>
    </w:lvl>
    <w:lvl w:ilvl="7" w:tplc="73A05798" w:tentative="1">
      <w:start w:val="1"/>
      <w:numFmt w:val="lowerLetter"/>
      <w:lvlText w:val="%8."/>
      <w:lvlJc w:val="left"/>
      <w:pPr>
        <w:tabs>
          <w:tab w:val="num" w:pos="5760"/>
        </w:tabs>
        <w:ind w:left="5760" w:hanging="360"/>
      </w:pPr>
    </w:lvl>
    <w:lvl w:ilvl="8" w:tplc="EAD824D0" w:tentative="1">
      <w:start w:val="1"/>
      <w:numFmt w:val="lowerRoman"/>
      <w:lvlText w:val="%9."/>
      <w:lvlJc w:val="right"/>
      <w:pPr>
        <w:tabs>
          <w:tab w:val="num" w:pos="6480"/>
        </w:tabs>
        <w:ind w:left="6480" w:hanging="180"/>
      </w:pPr>
    </w:lvl>
  </w:abstractNum>
  <w:abstractNum w:abstractNumId="5" w15:restartNumberingAfterBreak="0">
    <w:nsid w:val="21B27265"/>
    <w:multiLevelType w:val="multilevel"/>
    <w:tmpl w:val="B102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C4F2A"/>
    <w:multiLevelType w:val="multilevel"/>
    <w:tmpl w:val="94B0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F1017"/>
    <w:multiLevelType w:val="hybridMultilevel"/>
    <w:tmpl w:val="E1E001D8"/>
    <w:lvl w:ilvl="0" w:tplc="749E3134">
      <w:start w:val="1"/>
      <w:numFmt w:val="decimal"/>
      <w:lvlText w:val="%1."/>
      <w:lvlJc w:val="left"/>
      <w:pPr>
        <w:tabs>
          <w:tab w:val="num" w:pos="907"/>
        </w:tabs>
        <w:ind w:left="0" w:firstLine="0"/>
      </w:pPr>
      <w:rPr>
        <w:rFonts w:ascii="FrankRuehl" w:hAnsi="FrankRuehl" w:cs="FrankRuehl" w:hint="default"/>
        <w:sz w:val="28"/>
        <w:szCs w:val="30"/>
        <w:lang w:val="en-US" w:bidi="he-IL"/>
      </w:rPr>
    </w:lvl>
    <w:lvl w:ilvl="1" w:tplc="0BDC3EE8">
      <w:start w:val="1"/>
      <w:numFmt w:val="lowerLetter"/>
      <w:lvlText w:val="%2."/>
      <w:lvlJc w:val="left"/>
      <w:pPr>
        <w:tabs>
          <w:tab w:val="num" w:pos="1440"/>
        </w:tabs>
        <w:ind w:left="1440" w:hanging="360"/>
      </w:pPr>
    </w:lvl>
    <w:lvl w:ilvl="2" w:tplc="AADAEE68">
      <w:start w:val="1"/>
      <w:numFmt w:val="lowerRoman"/>
      <w:lvlText w:val="%3."/>
      <w:lvlJc w:val="right"/>
      <w:pPr>
        <w:tabs>
          <w:tab w:val="num" w:pos="2160"/>
        </w:tabs>
        <w:ind w:left="2160" w:hanging="180"/>
      </w:pPr>
    </w:lvl>
    <w:lvl w:ilvl="3" w:tplc="C16E1414">
      <w:start w:val="1"/>
      <w:numFmt w:val="decimal"/>
      <w:lvlText w:val="%4."/>
      <w:lvlJc w:val="left"/>
      <w:pPr>
        <w:tabs>
          <w:tab w:val="num" w:pos="2880"/>
        </w:tabs>
        <w:ind w:left="2880" w:hanging="360"/>
      </w:pPr>
    </w:lvl>
    <w:lvl w:ilvl="4" w:tplc="9CBC517E">
      <w:start w:val="1"/>
      <w:numFmt w:val="lowerLetter"/>
      <w:lvlText w:val="%5."/>
      <w:lvlJc w:val="left"/>
      <w:pPr>
        <w:tabs>
          <w:tab w:val="num" w:pos="3600"/>
        </w:tabs>
        <w:ind w:left="3600" w:hanging="360"/>
      </w:pPr>
    </w:lvl>
    <w:lvl w:ilvl="5" w:tplc="B6902D40">
      <w:start w:val="1"/>
      <w:numFmt w:val="lowerRoman"/>
      <w:lvlText w:val="%6."/>
      <w:lvlJc w:val="right"/>
      <w:pPr>
        <w:tabs>
          <w:tab w:val="num" w:pos="4320"/>
        </w:tabs>
        <w:ind w:left="4320" w:hanging="180"/>
      </w:pPr>
    </w:lvl>
    <w:lvl w:ilvl="6" w:tplc="5514550A">
      <w:start w:val="1"/>
      <w:numFmt w:val="decimal"/>
      <w:lvlText w:val="%7."/>
      <w:lvlJc w:val="left"/>
      <w:pPr>
        <w:tabs>
          <w:tab w:val="num" w:pos="5040"/>
        </w:tabs>
        <w:ind w:left="5040" w:hanging="360"/>
      </w:pPr>
    </w:lvl>
    <w:lvl w:ilvl="7" w:tplc="C8980992">
      <w:start w:val="1"/>
      <w:numFmt w:val="lowerLetter"/>
      <w:lvlText w:val="%8."/>
      <w:lvlJc w:val="left"/>
      <w:pPr>
        <w:tabs>
          <w:tab w:val="num" w:pos="5760"/>
        </w:tabs>
        <w:ind w:left="5760" w:hanging="360"/>
      </w:pPr>
    </w:lvl>
    <w:lvl w:ilvl="8" w:tplc="7D2A559C">
      <w:start w:val="1"/>
      <w:numFmt w:val="lowerRoman"/>
      <w:lvlText w:val="%9."/>
      <w:lvlJc w:val="right"/>
      <w:pPr>
        <w:tabs>
          <w:tab w:val="num" w:pos="6480"/>
        </w:tabs>
        <w:ind w:left="6480" w:hanging="180"/>
      </w:pPr>
    </w:lvl>
  </w:abstractNum>
  <w:abstractNum w:abstractNumId="8" w15:restartNumberingAfterBreak="0">
    <w:nsid w:val="30473FC8"/>
    <w:multiLevelType w:val="hybridMultilevel"/>
    <w:tmpl w:val="50CAEEB4"/>
    <w:lvl w:ilvl="0" w:tplc="AFC0090C">
      <w:start w:val="1"/>
      <w:numFmt w:val="hebrew1"/>
      <w:lvlText w:val="%1."/>
      <w:lvlJc w:val="left"/>
      <w:pPr>
        <w:ind w:left="720" w:hanging="360"/>
      </w:pPr>
      <w:rPr>
        <w:rFonts w:hint="default"/>
      </w:rPr>
    </w:lvl>
    <w:lvl w:ilvl="1" w:tplc="4C18B4EA" w:tentative="1">
      <w:start w:val="1"/>
      <w:numFmt w:val="lowerLetter"/>
      <w:lvlText w:val="%2."/>
      <w:lvlJc w:val="left"/>
      <w:pPr>
        <w:ind w:left="1440" w:hanging="360"/>
      </w:pPr>
    </w:lvl>
    <w:lvl w:ilvl="2" w:tplc="E8EC45EA" w:tentative="1">
      <w:start w:val="1"/>
      <w:numFmt w:val="lowerRoman"/>
      <w:lvlText w:val="%3."/>
      <w:lvlJc w:val="right"/>
      <w:pPr>
        <w:ind w:left="2160" w:hanging="180"/>
      </w:pPr>
    </w:lvl>
    <w:lvl w:ilvl="3" w:tplc="6D54A4A0" w:tentative="1">
      <w:start w:val="1"/>
      <w:numFmt w:val="decimal"/>
      <w:lvlText w:val="%4."/>
      <w:lvlJc w:val="left"/>
      <w:pPr>
        <w:ind w:left="2880" w:hanging="360"/>
      </w:pPr>
    </w:lvl>
    <w:lvl w:ilvl="4" w:tplc="1BD8A5E4" w:tentative="1">
      <w:start w:val="1"/>
      <w:numFmt w:val="lowerLetter"/>
      <w:lvlText w:val="%5."/>
      <w:lvlJc w:val="left"/>
      <w:pPr>
        <w:ind w:left="3600" w:hanging="360"/>
      </w:pPr>
    </w:lvl>
    <w:lvl w:ilvl="5" w:tplc="CB668D40" w:tentative="1">
      <w:start w:val="1"/>
      <w:numFmt w:val="lowerRoman"/>
      <w:lvlText w:val="%6."/>
      <w:lvlJc w:val="right"/>
      <w:pPr>
        <w:ind w:left="4320" w:hanging="180"/>
      </w:pPr>
    </w:lvl>
    <w:lvl w:ilvl="6" w:tplc="6AB8AB18" w:tentative="1">
      <w:start w:val="1"/>
      <w:numFmt w:val="decimal"/>
      <w:lvlText w:val="%7."/>
      <w:lvlJc w:val="left"/>
      <w:pPr>
        <w:ind w:left="5040" w:hanging="360"/>
      </w:pPr>
    </w:lvl>
    <w:lvl w:ilvl="7" w:tplc="67A6B506" w:tentative="1">
      <w:start w:val="1"/>
      <w:numFmt w:val="lowerLetter"/>
      <w:lvlText w:val="%8."/>
      <w:lvlJc w:val="left"/>
      <w:pPr>
        <w:ind w:left="5760" w:hanging="360"/>
      </w:pPr>
    </w:lvl>
    <w:lvl w:ilvl="8" w:tplc="2C5AD99A" w:tentative="1">
      <w:start w:val="1"/>
      <w:numFmt w:val="lowerRoman"/>
      <w:lvlText w:val="%9."/>
      <w:lvlJc w:val="right"/>
      <w:pPr>
        <w:ind w:left="6480" w:hanging="180"/>
      </w:pPr>
    </w:lvl>
  </w:abstractNum>
  <w:abstractNum w:abstractNumId="9" w15:restartNumberingAfterBreak="0">
    <w:nsid w:val="319322F7"/>
    <w:multiLevelType w:val="hybridMultilevel"/>
    <w:tmpl w:val="279A9D0E"/>
    <w:lvl w:ilvl="0" w:tplc="FDB48D00">
      <w:start w:val="1"/>
      <w:numFmt w:val="decimal"/>
      <w:lvlText w:val="%1."/>
      <w:lvlJc w:val="left"/>
      <w:pPr>
        <w:ind w:left="720" w:hanging="360"/>
      </w:pPr>
      <w:rPr>
        <w:lang w:val="en-US"/>
      </w:rPr>
    </w:lvl>
    <w:lvl w:ilvl="1" w:tplc="CF28C278" w:tentative="1">
      <w:start w:val="1"/>
      <w:numFmt w:val="lowerLetter"/>
      <w:lvlText w:val="%2."/>
      <w:lvlJc w:val="left"/>
      <w:pPr>
        <w:ind w:left="1440" w:hanging="360"/>
      </w:pPr>
    </w:lvl>
    <w:lvl w:ilvl="2" w:tplc="1B782CE0" w:tentative="1">
      <w:start w:val="1"/>
      <w:numFmt w:val="lowerRoman"/>
      <w:lvlText w:val="%3."/>
      <w:lvlJc w:val="right"/>
      <w:pPr>
        <w:ind w:left="2160" w:hanging="180"/>
      </w:pPr>
    </w:lvl>
    <w:lvl w:ilvl="3" w:tplc="EDF8EE70" w:tentative="1">
      <w:start w:val="1"/>
      <w:numFmt w:val="decimal"/>
      <w:lvlText w:val="%4."/>
      <w:lvlJc w:val="left"/>
      <w:pPr>
        <w:ind w:left="2880" w:hanging="360"/>
      </w:pPr>
    </w:lvl>
    <w:lvl w:ilvl="4" w:tplc="FDDC9514" w:tentative="1">
      <w:start w:val="1"/>
      <w:numFmt w:val="lowerLetter"/>
      <w:lvlText w:val="%5."/>
      <w:lvlJc w:val="left"/>
      <w:pPr>
        <w:ind w:left="3600" w:hanging="360"/>
      </w:pPr>
    </w:lvl>
    <w:lvl w:ilvl="5" w:tplc="B1A0D396" w:tentative="1">
      <w:start w:val="1"/>
      <w:numFmt w:val="lowerRoman"/>
      <w:lvlText w:val="%6."/>
      <w:lvlJc w:val="right"/>
      <w:pPr>
        <w:ind w:left="4320" w:hanging="180"/>
      </w:pPr>
    </w:lvl>
    <w:lvl w:ilvl="6" w:tplc="BCC41F6C" w:tentative="1">
      <w:start w:val="1"/>
      <w:numFmt w:val="decimal"/>
      <w:lvlText w:val="%7."/>
      <w:lvlJc w:val="left"/>
      <w:pPr>
        <w:ind w:left="5040" w:hanging="360"/>
      </w:pPr>
    </w:lvl>
    <w:lvl w:ilvl="7" w:tplc="C15A1F4C" w:tentative="1">
      <w:start w:val="1"/>
      <w:numFmt w:val="lowerLetter"/>
      <w:lvlText w:val="%8."/>
      <w:lvlJc w:val="left"/>
      <w:pPr>
        <w:ind w:left="5760" w:hanging="360"/>
      </w:pPr>
    </w:lvl>
    <w:lvl w:ilvl="8" w:tplc="1172B7AA" w:tentative="1">
      <w:start w:val="1"/>
      <w:numFmt w:val="lowerRoman"/>
      <w:lvlText w:val="%9."/>
      <w:lvlJc w:val="right"/>
      <w:pPr>
        <w:ind w:left="6480" w:hanging="180"/>
      </w:pPr>
    </w:lvl>
  </w:abstractNum>
  <w:abstractNum w:abstractNumId="10" w15:restartNumberingAfterBreak="0">
    <w:nsid w:val="332B2BAA"/>
    <w:multiLevelType w:val="multilevel"/>
    <w:tmpl w:val="C7E66AB2"/>
    <w:lvl w:ilvl="0">
      <w:start w:val="1"/>
      <w:numFmt w:val="decimal"/>
      <w:lvlText w:val="%1."/>
      <w:legacy w:legacy="1" w:legacySpace="0" w:legacyIndent="360"/>
      <w:lvlJc w:val="center"/>
      <w:pPr>
        <w:ind w:left="360" w:right="360" w:hanging="360"/>
      </w:pPr>
    </w:lvl>
    <w:lvl w:ilvl="1">
      <w:start w:val="1"/>
      <w:numFmt w:val="hebrew1"/>
      <w:lvlText w:val="%2."/>
      <w:lvlJc w:val="left"/>
      <w:pPr>
        <w:tabs>
          <w:tab w:val="num" w:pos="1440"/>
        </w:tabs>
        <w:ind w:left="1440" w:hanging="360"/>
      </w:pPr>
      <w:rPr>
        <w:rFonts w:ascii="Times New Roman" w:eastAsia="Times New Roman" w:hAnsi="Times New Roman" w:cs="David"/>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David" w:eastAsia="Times New Roman" w:hAnsi="David" w:cs="David"/>
      </w:rPr>
    </w:lvl>
    <w:lvl w:ilvl="4">
      <w:start w:val="1"/>
      <w:numFmt w:val="hebrew1"/>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CC103F4"/>
    <w:multiLevelType w:val="multilevel"/>
    <w:tmpl w:val="D304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BB04DE"/>
    <w:multiLevelType w:val="multilevel"/>
    <w:tmpl w:val="E652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549C9"/>
    <w:multiLevelType w:val="hybridMultilevel"/>
    <w:tmpl w:val="44E4382A"/>
    <w:lvl w:ilvl="0" w:tplc="87FA2BD6">
      <w:start w:val="1"/>
      <w:numFmt w:val="hebrew1"/>
      <w:lvlText w:val="%1."/>
      <w:lvlJc w:val="left"/>
      <w:pPr>
        <w:ind w:left="720" w:hanging="360"/>
      </w:pPr>
      <w:rPr>
        <w:rFonts w:hint="default"/>
      </w:rPr>
    </w:lvl>
    <w:lvl w:ilvl="1" w:tplc="073AB880" w:tentative="1">
      <w:start w:val="1"/>
      <w:numFmt w:val="lowerLetter"/>
      <w:lvlText w:val="%2."/>
      <w:lvlJc w:val="left"/>
      <w:pPr>
        <w:ind w:left="1440" w:hanging="360"/>
      </w:pPr>
    </w:lvl>
    <w:lvl w:ilvl="2" w:tplc="B1FC8E8E" w:tentative="1">
      <w:start w:val="1"/>
      <w:numFmt w:val="lowerRoman"/>
      <w:lvlText w:val="%3."/>
      <w:lvlJc w:val="right"/>
      <w:pPr>
        <w:ind w:left="2160" w:hanging="180"/>
      </w:pPr>
    </w:lvl>
    <w:lvl w:ilvl="3" w:tplc="8048DEEC" w:tentative="1">
      <w:start w:val="1"/>
      <w:numFmt w:val="decimal"/>
      <w:lvlText w:val="%4."/>
      <w:lvlJc w:val="left"/>
      <w:pPr>
        <w:ind w:left="2880" w:hanging="360"/>
      </w:pPr>
    </w:lvl>
    <w:lvl w:ilvl="4" w:tplc="A51CB484" w:tentative="1">
      <w:start w:val="1"/>
      <w:numFmt w:val="lowerLetter"/>
      <w:lvlText w:val="%5."/>
      <w:lvlJc w:val="left"/>
      <w:pPr>
        <w:ind w:left="3600" w:hanging="360"/>
      </w:pPr>
    </w:lvl>
    <w:lvl w:ilvl="5" w:tplc="A88A691E" w:tentative="1">
      <w:start w:val="1"/>
      <w:numFmt w:val="lowerRoman"/>
      <w:lvlText w:val="%6."/>
      <w:lvlJc w:val="right"/>
      <w:pPr>
        <w:ind w:left="4320" w:hanging="180"/>
      </w:pPr>
    </w:lvl>
    <w:lvl w:ilvl="6" w:tplc="269E0634" w:tentative="1">
      <w:start w:val="1"/>
      <w:numFmt w:val="decimal"/>
      <w:lvlText w:val="%7."/>
      <w:lvlJc w:val="left"/>
      <w:pPr>
        <w:ind w:left="5040" w:hanging="360"/>
      </w:pPr>
    </w:lvl>
    <w:lvl w:ilvl="7" w:tplc="683E9BC2" w:tentative="1">
      <w:start w:val="1"/>
      <w:numFmt w:val="lowerLetter"/>
      <w:lvlText w:val="%8."/>
      <w:lvlJc w:val="left"/>
      <w:pPr>
        <w:ind w:left="5760" w:hanging="360"/>
      </w:pPr>
    </w:lvl>
    <w:lvl w:ilvl="8" w:tplc="F94EF01C" w:tentative="1">
      <w:start w:val="1"/>
      <w:numFmt w:val="lowerRoman"/>
      <w:lvlText w:val="%9."/>
      <w:lvlJc w:val="right"/>
      <w:pPr>
        <w:ind w:left="6480" w:hanging="180"/>
      </w:pPr>
    </w:lvl>
  </w:abstractNum>
  <w:abstractNum w:abstractNumId="14" w15:restartNumberingAfterBreak="0">
    <w:nsid w:val="4DD110E4"/>
    <w:multiLevelType w:val="multilevel"/>
    <w:tmpl w:val="62C0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B4323"/>
    <w:multiLevelType w:val="hybridMultilevel"/>
    <w:tmpl w:val="B5B67902"/>
    <w:lvl w:ilvl="0" w:tplc="96887BAC">
      <w:start w:val="1"/>
      <w:numFmt w:val="decimal"/>
      <w:lvlText w:val="%1."/>
      <w:lvlJc w:val="left"/>
      <w:pPr>
        <w:tabs>
          <w:tab w:val="num" w:pos="1080"/>
        </w:tabs>
        <w:ind w:left="1080" w:hanging="360"/>
      </w:pPr>
      <w:rPr>
        <w:rFonts w:cs="Times New Roman"/>
        <w:b/>
        <w:bCs/>
        <w:color w:val="auto"/>
        <w:lang w:bidi="he-IL"/>
      </w:rPr>
    </w:lvl>
    <w:lvl w:ilvl="1" w:tplc="FAE4A514">
      <w:start w:val="1"/>
      <w:numFmt w:val="hebrew1"/>
      <w:lvlText w:val="%2."/>
      <w:lvlJc w:val="left"/>
      <w:pPr>
        <w:tabs>
          <w:tab w:val="num" w:pos="1440"/>
        </w:tabs>
        <w:ind w:left="1440" w:hanging="360"/>
      </w:pPr>
      <w:rPr>
        <w:rFonts w:cs="Times New Roman"/>
        <w:szCs w:val="24"/>
      </w:rPr>
    </w:lvl>
    <w:lvl w:ilvl="2" w:tplc="A07432EC">
      <w:start w:val="2"/>
      <w:numFmt w:val="hebrew1"/>
      <w:lvlText w:val="(%3)"/>
      <w:lvlJc w:val="left"/>
      <w:pPr>
        <w:tabs>
          <w:tab w:val="num" w:pos="2340"/>
        </w:tabs>
        <w:ind w:left="2340" w:hanging="360"/>
      </w:pPr>
      <w:rPr>
        <w:rFonts w:cs="Times New Roman"/>
        <w:szCs w:val="24"/>
      </w:rPr>
    </w:lvl>
    <w:lvl w:ilvl="3" w:tplc="E236F6CA">
      <w:start w:val="1"/>
      <w:numFmt w:val="decimal"/>
      <w:lvlText w:val="%4."/>
      <w:lvlJc w:val="left"/>
      <w:pPr>
        <w:tabs>
          <w:tab w:val="num" w:pos="2880"/>
        </w:tabs>
        <w:ind w:left="2880" w:hanging="360"/>
      </w:pPr>
      <w:rPr>
        <w:rFonts w:cs="Times New Roman"/>
        <w:b w:val="0"/>
        <w:bCs w:val="0"/>
      </w:rPr>
    </w:lvl>
    <w:lvl w:ilvl="4" w:tplc="58D8C3E4">
      <w:start w:val="1"/>
      <w:numFmt w:val="decimal"/>
      <w:lvlText w:val="%5."/>
      <w:lvlJc w:val="left"/>
      <w:pPr>
        <w:tabs>
          <w:tab w:val="num" w:pos="3600"/>
        </w:tabs>
        <w:ind w:left="3600" w:hanging="360"/>
      </w:pPr>
      <w:rPr>
        <w:rFonts w:cs="Times New Roman"/>
      </w:rPr>
    </w:lvl>
    <w:lvl w:ilvl="5" w:tplc="937214D0">
      <w:start w:val="1"/>
      <w:numFmt w:val="decimal"/>
      <w:lvlText w:val="%6."/>
      <w:lvlJc w:val="left"/>
      <w:pPr>
        <w:tabs>
          <w:tab w:val="num" w:pos="4320"/>
        </w:tabs>
        <w:ind w:left="4320" w:hanging="360"/>
      </w:pPr>
      <w:rPr>
        <w:rFonts w:cs="Times New Roman"/>
      </w:rPr>
    </w:lvl>
    <w:lvl w:ilvl="6" w:tplc="B658D1E4">
      <w:start w:val="1"/>
      <w:numFmt w:val="decimal"/>
      <w:lvlText w:val="%7."/>
      <w:lvlJc w:val="left"/>
      <w:pPr>
        <w:tabs>
          <w:tab w:val="num" w:pos="5040"/>
        </w:tabs>
        <w:ind w:left="5040" w:hanging="360"/>
      </w:pPr>
      <w:rPr>
        <w:rFonts w:cs="Times New Roman"/>
      </w:rPr>
    </w:lvl>
    <w:lvl w:ilvl="7" w:tplc="D332A61A">
      <w:start w:val="1"/>
      <w:numFmt w:val="decimal"/>
      <w:lvlText w:val="%8."/>
      <w:lvlJc w:val="left"/>
      <w:pPr>
        <w:tabs>
          <w:tab w:val="num" w:pos="5760"/>
        </w:tabs>
        <w:ind w:left="5760" w:hanging="360"/>
      </w:pPr>
      <w:rPr>
        <w:rFonts w:cs="Times New Roman"/>
      </w:rPr>
    </w:lvl>
    <w:lvl w:ilvl="8" w:tplc="DEA04328">
      <w:start w:val="1"/>
      <w:numFmt w:val="decimal"/>
      <w:lvlText w:val="%9."/>
      <w:lvlJc w:val="left"/>
      <w:pPr>
        <w:tabs>
          <w:tab w:val="num" w:pos="6480"/>
        </w:tabs>
        <w:ind w:left="6480" w:hanging="360"/>
      </w:pPr>
      <w:rPr>
        <w:rFonts w:cs="Times New Roman"/>
      </w:rPr>
    </w:lvl>
  </w:abstractNum>
  <w:abstractNum w:abstractNumId="16" w15:restartNumberingAfterBreak="0">
    <w:nsid w:val="529A2CF7"/>
    <w:multiLevelType w:val="hybridMultilevel"/>
    <w:tmpl w:val="A3325534"/>
    <w:lvl w:ilvl="0" w:tplc="E98AEE7E">
      <w:start w:val="1"/>
      <w:numFmt w:val="hebrew1"/>
      <w:lvlText w:val="%1."/>
      <w:lvlJc w:val="left"/>
      <w:pPr>
        <w:ind w:left="643" w:hanging="360"/>
      </w:pPr>
      <w:rPr>
        <w:rFonts w:hint="default"/>
      </w:rPr>
    </w:lvl>
    <w:lvl w:ilvl="1" w:tplc="F960998E" w:tentative="1">
      <w:start w:val="1"/>
      <w:numFmt w:val="lowerLetter"/>
      <w:lvlText w:val="%2."/>
      <w:lvlJc w:val="left"/>
      <w:pPr>
        <w:ind w:left="1440" w:hanging="360"/>
      </w:pPr>
    </w:lvl>
    <w:lvl w:ilvl="2" w:tplc="87E24CCE" w:tentative="1">
      <w:start w:val="1"/>
      <w:numFmt w:val="lowerRoman"/>
      <w:lvlText w:val="%3."/>
      <w:lvlJc w:val="right"/>
      <w:pPr>
        <w:ind w:left="2160" w:hanging="180"/>
      </w:pPr>
    </w:lvl>
    <w:lvl w:ilvl="3" w:tplc="E5323F9A" w:tentative="1">
      <w:start w:val="1"/>
      <w:numFmt w:val="decimal"/>
      <w:lvlText w:val="%4."/>
      <w:lvlJc w:val="left"/>
      <w:pPr>
        <w:ind w:left="2880" w:hanging="360"/>
      </w:pPr>
    </w:lvl>
    <w:lvl w:ilvl="4" w:tplc="71F06104" w:tentative="1">
      <w:start w:val="1"/>
      <w:numFmt w:val="lowerLetter"/>
      <w:lvlText w:val="%5."/>
      <w:lvlJc w:val="left"/>
      <w:pPr>
        <w:ind w:left="3600" w:hanging="360"/>
      </w:pPr>
    </w:lvl>
    <w:lvl w:ilvl="5" w:tplc="52BEBE2C" w:tentative="1">
      <w:start w:val="1"/>
      <w:numFmt w:val="lowerRoman"/>
      <w:lvlText w:val="%6."/>
      <w:lvlJc w:val="right"/>
      <w:pPr>
        <w:ind w:left="4320" w:hanging="180"/>
      </w:pPr>
    </w:lvl>
    <w:lvl w:ilvl="6" w:tplc="44AC05A0" w:tentative="1">
      <w:start w:val="1"/>
      <w:numFmt w:val="decimal"/>
      <w:lvlText w:val="%7."/>
      <w:lvlJc w:val="left"/>
      <w:pPr>
        <w:ind w:left="5040" w:hanging="360"/>
      </w:pPr>
    </w:lvl>
    <w:lvl w:ilvl="7" w:tplc="44D635FC" w:tentative="1">
      <w:start w:val="1"/>
      <w:numFmt w:val="lowerLetter"/>
      <w:lvlText w:val="%8."/>
      <w:lvlJc w:val="left"/>
      <w:pPr>
        <w:ind w:left="5760" w:hanging="360"/>
      </w:pPr>
    </w:lvl>
    <w:lvl w:ilvl="8" w:tplc="775CA274" w:tentative="1">
      <w:start w:val="1"/>
      <w:numFmt w:val="lowerRoman"/>
      <w:lvlText w:val="%9."/>
      <w:lvlJc w:val="right"/>
      <w:pPr>
        <w:ind w:left="6480" w:hanging="180"/>
      </w:pPr>
    </w:lvl>
  </w:abstractNum>
  <w:abstractNum w:abstractNumId="17" w15:restartNumberingAfterBreak="0">
    <w:nsid w:val="5A983DA7"/>
    <w:multiLevelType w:val="hybridMultilevel"/>
    <w:tmpl w:val="1820E888"/>
    <w:lvl w:ilvl="0" w:tplc="CF12672C">
      <w:start w:val="1"/>
      <w:numFmt w:val="decimal"/>
      <w:lvlText w:val="%1."/>
      <w:lvlJc w:val="left"/>
      <w:pPr>
        <w:ind w:left="720" w:hanging="360"/>
      </w:pPr>
      <w:rPr>
        <w:rFonts w:ascii="FrankRuehl" w:hAnsi="FrankRuehl" w:cs="FrankRuehl" w:hint="default"/>
        <w:color w:val="000000"/>
        <w:sz w:val="28"/>
      </w:rPr>
    </w:lvl>
    <w:lvl w:ilvl="1" w:tplc="7A3610E0">
      <w:start w:val="1"/>
      <w:numFmt w:val="lowerLetter"/>
      <w:lvlText w:val="%2."/>
      <w:lvlJc w:val="left"/>
      <w:pPr>
        <w:ind w:left="1440" w:hanging="360"/>
      </w:pPr>
    </w:lvl>
    <w:lvl w:ilvl="2" w:tplc="E7AA0D60" w:tentative="1">
      <w:start w:val="1"/>
      <w:numFmt w:val="lowerRoman"/>
      <w:lvlText w:val="%3."/>
      <w:lvlJc w:val="right"/>
      <w:pPr>
        <w:ind w:left="2160" w:hanging="180"/>
      </w:pPr>
    </w:lvl>
    <w:lvl w:ilvl="3" w:tplc="A234217E" w:tentative="1">
      <w:start w:val="1"/>
      <w:numFmt w:val="decimal"/>
      <w:lvlText w:val="%4."/>
      <w:lvlJc w:val="left"/>
      <w:pPr>
        <w:ind w:left="2880" w:hanging="360"/>
      </w:pPr>
    </w:lvl>
    <w:lvl w:ilvl="4" w:tplc="63F67044" w:tentative="1">
      <w:start w:val="1"/>
      <w:numFmt w:val="lowerLetter"/>
      <w:lvlText w:val="%5."/>
      <w:lvlJc w:val="left"/>
      <w:pPr>
        <w:ind w:left="3600" w:hanging="360"/>
      </w:pPr>
    </w:lvl>
    <w:lvl w:ilvl="5" w:tplc="6910F430" w:tentative="1">
      <w:start w:val="1"/>
      <w:numFmt w:val="lowerRoman"/>
      <w:lvlText w:val="%6."/>
      <w:lvlJc w:val="right"/>
      <w:pPr>
        <w:ind w:left="4320" w:hanging="180"/>
      </w:pPr>
    </w:lvl>
    <w:lvl w:ilvl="6" w:tplc="67F48DEC" w:tentative="1">
      <w:start w:val="1"/>
      <w:numFmt w:val="decimal"/>
      <w:lvlText w:val="%7."/>
      <w:lvlJc w:val="left"/>
      <w:pPr>
        <w:ind w:left="5040" w:hanging="360"/>
      </w:pPr>
    </w:lvl>
    <w:lvl w:ilvl="7" w:tplc="2C0887BA" w:tentative="1">
      <w:start w:val="1"/>
      <w:numFmt w:val="lowerLetter"/>
      <w:lvlText w:val="%8."/>
      <w:lvlJc w:val="left"/>
      <w:pPr>
        <w:ind w:left="5760" w:hanging="360"/>
      </w:pPr>
    </w:lvl>
    <w:lvl w:ilvl="8" w:tplc="7D06CF16" w:tentative="1">
      <w:start w:val="1"/>
      <w:numFmt w:val="lowerRoman"/>
      <w:lvlText w:val="%9."/>
      <w:lvlJc w:val="right"/>
      <w:pPr>
        <w:ind w:left="6480" w:hanging="180"/>
      </w:pPr>
    </w:lvl>
  </w:abstractNum>
  <w:abstractNum w:abstractNumId="18" w15:restartNumberingAfterBreak="0">
    <w:nsid w:val="62CE322C"/>
    <w:multiLevelType w:val="hybridMultilevel"/>
    <w:tmpl w:val="09F67AB6"/>
    <w:lvl w:ilvl="0" w:tplc="A3688000">
      <w:start w:val="1"/>
      <w:numFmt w:val="decimal"/>
      <w:lvlText w:val="%1."/>
      <w:lvlJc w:val="left"/>
      <w:pPr>
        <w:ind w:left="720" w:hanging="360"/>
      </w:pPr>
      <w:rPr>
        <w:rFonts w:hint="default"/>
        <w:b w:val="0"/>
      </w:rPr>
    </w:lvl>
    <w:lvl w:ilvl="1" w:tplc="0D805D68" w:tentative="1">
      <w:start w:val="1"/>
      <w:numFmt w:val="lowerLetter"/>
      <w:lvlText w:val="%2."/>
      <w:lvlJc w:val="left"/>
      <w:pPr>
        <w:ind w:left="1440" w:hanging="360"/>
      </w:pPr>
    </w:lvl>
    <w:lvl w:ilvl="2" w:tplc="E8B8729C" w:tentative="1">
      <w:start w:val="1"/>
      <w:numFmt w:val="lowerRoman"/>
      <w:lvlText w:val="%3."/>
      <w:lvlJc w:val="right"/>
      <w:pPr>
        <w:ind w:left="2160" w:hanging="180"/>
      </w:pPr>
    </w:lvl>
    <w:lvl w:ilvl="3" w:tplc="57DAA1A4" w:tentative="1">
      <w:start w:val="1"/>
      <w:numFmt w:val="decimal"/>
      <w:lvlText w:val="%4."/>
      <w:lvlJc w:val="left"/>
      <w:pPr>
        <w:ind w:left="2880" w:hanging="360"/>
      </w:pPr>
    </w:lvl>
    <w:lvl w:ilvl="4" w:tplc="86468BB2" w:tentative="1">
      <w:start w:val="1"/>
      <w:numFmt w:val="lowerLetter"/>
      <w:lvlText w:val="%5."/>
      <w:lvlJc w:val="left"/>
      <w:pPr>
        <w:ind w:left="3600" w:hanging="360"/>
      </w:pPr>
    </w:lvl>
    <w:lvl w:ilvl="5" w:tplc="A0160CAA" w:tentative="1">
      <w:start w:val="1"/>
      <w:numFmt w:val="lowerRoman"/>
      <w:lvlText w:val="%6."/>
      <w:lvlJc w:val="right"/>
      <w:pPr>
        <w:ind w:left="4320" w:hanging="180"/>
      </w:pPr>
    </w:lvl>
    <w:lvl w:ilvl="6" w:tplc="2E7233F8" w:tentative="1">
      <w:start w:val="1"/>
      <w:numFmt w:val="decimal"/>
      <w:lvlText w:val="%7."/>
      <w:lvlJc w:val="left"/>
      <w:pPr>
        <w:ind w:left="5040" w:hanging="360"/>
      </w:pPr>
    </w:lvl>
    <w:lvl w:ilvl="7" w:tplc="20780910" w:tentative="1">
      <w:start w:val="1"/>
      <w:numFmt w:val="lowerLetter"/>
      <w:lvlText w:val="%8."/>
      <w:lvlJc w:val="left"/>
      <w:pPr>
        <w:ind w:left="5760" w:hanging="360"/>
      </w:pPr>
    </w:lvl>
    <w:lvl w:ilvl="8" w:tplc="E8405DC4" w:tentative="1">
      <w:start w:val="1"/>
      <w:numFmt w:val="lowerRoman"/>
      <w:lvlText w:val="%9."/>
      <w:lvlJc w:val="right"/>
      <w:pPr>
        <w:ind w:left="6480" w:hanging="180"/>
      </w:pPr>
    </w:lvl>
  </w:abstractNum>
  <w:abstractNum w:abstractNumId="19" w15:restartNumberingAfterBreak="0">
    <w:nsid w:val="637A7948"/>
    <w:multiLevelType w:val="hybridMultilevel"/>
    <w:tmpl w:val="C4BA983A"/>
    <w:lvl w:ilvl="0" w:tplc="087AABCE">
      <w:start w:val="1"/>
      <w:numFmt w:val="decimal"/>
      <w:lvlText w:val="%1."/>
      <w:lvlJc w:val="left"/>
      <w:pPr>
        <w:ind w:left="1074" w:hanging="360"/>
      </w:pPr>
      <w:rPr>
        <w:rFonts w:hint="default"/>
        <w:b/>
      </w:rPr>
    </w:lvl>
    <w:lvl w:ilvl="1" w:tplc="77A8098A" w:tentative="1">
      <w:start w:val="1"/>
      <w:numFmt w:val="lowerLetter"/>
      <w:lvlText w:val="%2."/>
      <w:lvlJc w:val="left"/>
      <w:pPr>
        <w:ind w:left="1794" w:hanging="360"/>
      </w:pPr>
    </w:lvl>
    <w:lvl w:ilvl="2" w:tplc="3DE4C67E" w:tentative="1">
      <w:start w:val="1"/>
      <w:numFmt w:val="lowerRoman"/>
      <w:lvlText w:val="%3."/>
      <w:lvlJc w:val="right"/>
      <w:pPr>
        <w:ind w:left="2514" w:hanging="180"/>
      </w:pPr>
    </w:lvl>
    <w:lvl w:ilvl="3" w:tplc="768E84E8" w:tentative="1">
      <w:start w:val="1"/>
      <w:numFmt w:val="decimal"/>
      <w:lvlText w:val="%4."/>
      <w:lvlJc w:val="left"/>
      <w:pPr>
        <w:ind w:left="3234" w:hanging="360"/>
      </w:pPr>
    </w:lvl>
    <w:lvl w:ilvl="4" w:tplc="47001F42" w:tentative="1">
      <w:start w:val="1"/>
      <w:numFmt w:val="lowerLetter"/>
      <w:lvlText w:val="%5."/>
      <w:lvlJc w:val="left"/>
      <w:pPr>
        <w:ind w:left="3954" w:hanging="360"/>
      </w:pPr>
    </w:lvl>
    <w:lvl w:ilvl="5" w:tplc="6DEC67AC" w:tentative="1">
      <w:start w:val="1"/>
      <w:numFmt w:val="lowerRoman"/>
      <w:lvlText w:val="%6."/>
      <w:lvlJc w:val="right"/>
      <w:pPr>
        <w:ind w:left="4674" w:hanging="180"/>
      </w:pPr>
    </w:lvl>
    <w:lvl w:ilvl="6" w:tplc="B7A0F55E" w:tentative="1">
      <w:start w:val="1"/>
      <w:numFmt w:val="decimal"/>
      <w:lvlText w:val="%7."/>
      <w:lvlJc w:val="left"/>
      <w:pPr>
        <w:ind w:left="5394" w:hanging="360"/>
      </w:pPr>
    </w:lvl>
    <w:lvl w:ilvl="7" w:tplc="DCEE1DE4" w:tentative="1">
      <w:start w:val="1"/>
      <w:numFmt w:val="lowerLetter"/>
      <w:lvlText w:val="%8."/>
      <w:lvlJc w:val="left"/>
      <w:pPr>
        <w:ind w:left="6114" w:hanging="360"/>
      </w:pPr>
    </w:lvl>
    <w:lvl w:ilvl="8" w:tplc="10943E08" w:tentative="1">
      <w:start w:val="1"/>
      <w:numFmt w:val="lowerRoman"/>
      <w:lvlText w:val="%9."/>
      <w:lvlJc w:val="right"/>
      <w:pPr>
        <w:ind w:left="6834" w:hanging="180"/>
      </w:pPr>
    </w:lvl>
  </w:abstractNum>
  <w:abstractNum w:abstractNumId="20" w15:restartNumberingAfterBreak="0">
    <w:nsid w:val="64A30A19"/>
    <w:multiLevelType w:val="hybridMultilevel"/>
    <w:tmpl w:val="86803E34"/>
    <w:lvl w:ilvl="0" w:tplc="BFA4685E">
      <w:start w:val="1"/>
      <w:numFmt w:val="decimal"/>
      <w:lvlText w:val="%1."/>
      <w:lvlJc w:val="left"/>
      <w:pPr>
        <w:ind w:left="720" w:hanging="360"/>
      </w:pPr>
      <w:rPr>
        <w:rFonts w:ascii="David" w:hAnsi="David" w:cs="David" w:hint="default"/>
        <w:sz w:val="28"/>
      </w:rPr>
    </w:lvl>
    <w:lvl w:ilvl="1" w:tplc="4EE28256" w:tentative="1">
      <w:start w:val="1"/>
      <w:numFmt w:val="lowerLetter"/>
      <w:lvlText w:val="%2."/>
      <w:lvlJc w:val="left"/>
      <w:pPr>
        <w:ind w:left="1440" w:hanging="360"/>
      </w:pPr>
    </w:lvl>
    <w:lvl w:ilvl="2" w:tplc="B1522EA4" w:tentative="1">
      <w:start w:val="1"/>
      <w:numFmt w:val="lowerRoman"/>
      <w:lvlText w:val="%3."/>
      <w:lvlJc w:val="right"/>
      <w:pPr>
        <w:ind w:left="2160" w:hanging="180"/>
      </w:pPr>
    </w:lvl>
    <w:lvl w:ilvl="3" w:tplc="C5F617CE" w:tentative="1">
      <w:start w:val="1"/>
      <w:numFmt w:val="decimal"/>
      <w:lvlText w:val="%4."/>
      <w:lvlJc w:val="left"/>
      <w:pPr>
        <w:ind w:left="2880" w:hanging="360"/>
      </w:pPr>
    </w:lvl>
    <w:lvl w:ilvl="4" w:tplc="8062C584" w:tentative="1">
      <w:start w:val="1"/>
      <w:numFmt w:val="lowerLetter"/>
      <w:lvlText w:val="%5."/>
      <w:lvlJc w:val="left"/>
      <w:pPr>
        <w:ind w:left="3600" w:hanging="360"/>
      </w:pPr>
    </w:lvl>
    <w:lvl w:ilvl="5" w:tplc="EDF8EBF6" w:tentative="1">
      <w:start w:val="1"/>
      <w:numFmt w:val="lowerRoman"/>
      <w:lvlText w:val="%6."/>
      <w:lvlJc w:val="right"/>
      <w:pPr>
        <w:ind w:left="4320" w:hanging="180"/>
      </w:pPr>
    </w:lvl>
    <w:lvl w:ilvl="6" w:tplc="F21EFE82" w:tentative="1">
      <w:start w:val="1"/>
      <w:numFmt w:val="decimal"/>
      <w:lvlText w:val="%7."/>
      <w:lvlJc w:val="left"/>
      <w:pPr>
        <w:ind w:left="5040" w:hanging="360"/>
      </w:pPr>
    </w:lvl>
    <w:lvl w:ilvl="7" w:tplc="8B2A4CAC" w:tentative="1">
      <w:start w:val="1"/>
      <w:numFmt w:val="lowerLetter"/>
      <w:lvlText w:val="%8."/>
      <w:lvlJc w:val="left"/>
      <w:pPr>
        <w:ind w:left="5760" w:hanging="360"/>
      </w:pPr>
    </w:lvl>
    <w:lvl w:ilvl="8" w:tplc="B6463EAC" w:tentative="1">
      <w:start w:val="1"/>
      <w:numFmt w:val="lowerRoman"/>
      <w:lvlText w:val="%9."/>
      <w:lvlJc w:val="right"/>
      <w:pPr>
        <w:ind w:left="6480" w:hanging="180"/>
      </w:pPr>
    </w:lvl>
  </w:abstractNum>
  <w:abstractNum w:abstractNumId="21" w15:restartNumberingAfterBreak="0">
    <w:nsid w:val="6E3A08B4"/>
    <w:multiLevelType w:val="hybridMultilevel"/>
    <w:tmpl w:val="2B06F2F4"/>
    <w:lvl w:ilvl="0" w:tplc="F1C6DF84">
      <w:start w:val="1"/>
      <w:numFmt w:val="hebrew1"/>
      <w:lvlText w:val="%1."/>
      <w:lvlJc w:val="left"/>
      <w:pPr>
        <w:ind w:left="720" w:hanging="360"/>
      </w:pPr>
      <w:rPr>
        <w:rFonts w:hint="default"/>
      </w:rPr>
    </w:lvl>
    <w:lvl w:ilvl="1" w:tplc="8E8C044E" w:tentative="1">
      <w:start w:val="1"/>
      <w:numFmt w:val="lowerLetter"/>
      <w:lvlText w:val="%2."/>
      <w:lvlJc w:val="left"/>
      <w:pPr>
        <w:ind w:left="1440" w:hanging="360"/>
      </w:pPr>
    </w:lvl>
    <w:lvl w:ilvl="2" w:tplc="7F6A632E" w:tentative="1">
      <w:start w:val="1"/>
      <w:numFmt w:val="lowerRoman"/>
      <w:lvlText w:val="%3."/>
      <w:lvlJc w:val="right"/>
      <w:pPr>
        <w:ind w:left="2160" w:hanging="180"/>
      </w:pPr>
    </w:lvl>
    <w:lvl w:ilvl="3" w:tplc="353EFA58" w:tentative="1">
      <w:start w:val="1"/>
      <w:numFmt w:val="decimal"/>
      <w:lvlText w:val="%4."/>
      <w:lvlJc w:val="left"/>
      <w:pPr>
        <w:ind w:left="2880" w:hanging="360"/>
      </w:pPr>
    </w:lvl>
    <w:lvl w:ilvl="4" w:tplc="93FC95E6" w:tentative="1">
      <w:start w:val="1"/>
      <w:numFmt w:val="lowerLetter"/>
      <w:lvlText w:val="%5."/>
      <w:lvlJc w:val="left"/>
      <w:pPr>
        <w:ind w:left="3600" w:hanging="360"/>
      </w:pPr>
    </w:lvl>
    <w:lvl w:ilvl="5" w:tplc="2188D6D2" w:tentative="1">
      <w:start w:val="1"/>
      <w:numFmt w:val="lowerRoman"/>
      <w:lvlText w:val="%6."/>
      <w:lvlJc w:val="right"/>
      <w:pPr>
        <w:ind w:left="4320" w:hanging="180"/>
      </w:pPr>
    </w:lvl>
    <w:lvl w:ilvl="6" w:tplc="B07E5AEC" w:tentative="1">
      <w:start w:val="1"/>
      <w:numFmt w:val="decimal"/>
      <w:lvlText w:val="%7."/>
      <w:lvlJc w:val="left"/>
      <w:pPr>
        <w:ind w:left="5040" w:hanging="360"/>
      </w:pPr>
    </w:lvl>
    <w:lvl w:ilvl="7" w:tplc="9BA233B6" w:tentative="1">
      <w:start w:val="1"/>
      <w:numFmt w:val="lowerLetter"/>
      <w:lvlText w:val="%8."/>
      <w:lvlJc w:val="left"/>
      <w:pPr>
        <w:ind w:left="5760" w:hanging="360"/>
      </w:pPr>
    </w:lvl>
    <w:lvl w:ilvl="8" w:tplc="51B61B56" w:tentative="1">
      <w:start w:val="1"/>
      <w:numFmt w:val="lowerRoman"/>
      <w:lvlText w:val="%9."/>
      <w:lvlJc w:val="right"/>
      <w:pPr>
        <w:ind w:left="6480" w:hanging="180"/>
      </w:pPr>
    </w:lvl>
  </w:abstractNum>
  <w:abstractNum w:abstractNumId="22" w15:restartNumberingAfterBreak="0">
    <w:nsid w:val="6EE33F34"/>
    <w:multiLevelType w:val="multilevel"/>
    <w:tmpl w:val="E574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2B1192"/>
    <w:multiLevelType w:val="hybridMultilevel"/>
    <w:tmpl w:val="6916F4D8"/>
    <w:lvl w:ilvl="0" w:tplc="FCB41D2E">
      <w:start w:val="1"/>
      <w:numFmt w:val="decimal"/>
      <w:lvlText w:val="%1."/>
      <w:lvlJc w:val="left"/>
      <w:pPr>
        <w:ind w:left="720" w:hanging="360"/>
      </w:pPr>
      <w:rPr>
        <w:rFonts w:hint="default"/>
      </w:rPr>
    </w:lvl>
    <w:lvl w:ilvl="1" w:tplc="E0C0B3D4" w:tentative="1">
      <w:start w:val="1"/>
      <w:numFmt w:val="lowerLetter"/>
      <w:lvlText w:val="%2."/>
      <w:lvlJc w:val="left"/>
      <w:pPr>
        <w:ind w:left="1440" w:hanging="360"/>
      </w:pPr>
    </w:lvl>
    <w:lvl w:ilvl="2" w:tplc="580E9D36" w:tentative="1">
      <w:start w:val="1"/>
      <w:numFmt w:val="lowerRoman"/>
      <w:lvlText w:val="%3."/>
      <w:lvlJc w:val="right"/>
      <w:pPr>
        <w:ind w:left="2160" w:hanging="180"/>
      </w:pPr>
    </w:lvl>
    <w:lvl w:ilvl="3" w:tplc="8EA8494E" w:tentative="1">
      <w:start w:val="1"/>
      <w:numFmt w:val="decimal"/>
      <w:lvlText w:val="%4."/>
      <w:lvlJc w:val="left"/>
      <w:pPr>
        <w:ind w:left="2880" w:hanging="360"/>
      </w:pPr>
    </w:lvl>
    <w:lvl w:ilvl="4" w:tplc="8CA4F84A" w:tentative="1">
      <w:start w:val="1"/>
      <w:numFmt w:val="lowerLetter"/>
      <w:lvlText w:val="%5."/>
      <w:lvlJc w:val="left"/>
      <w:pPr>
        <w:ind w:left="3600" w:hanging="360"/>
      </w:pPr>
    </w:lvl>
    <w:lvl w:ilvl="5" w:tplc="ED1A815C" w:tentative="1">
      <w:start w:val="1"/>
      <w:numFmt w:val="lowerRoman"/>
      <w:lvlText w:val="%6."/>
      <w:lvlJc w:val="right"/>
      <w:pPr>
        <w:ind w:left="4320" w:hanging="180"/>
      </w:pPr>
    </w:lvl>
    <w:lvl w:ilvl="6" w:tplc="325AFF0A" w:tentative="1">
      <w:start w:val="1"/>
      <w:numFmt w:val="decimal"/>
      <w:lvlText w:val="%7."/>
      <w:lvlJc w:val="left"/>
      <w:pPr>
        <w:ind w:left="5040" w:hanging="360"/>
      </w:pPr>
    </w:lvl>
    <w:lvl w:ilvl="7" w:tplc="BD12ED2C" w:tentative="1">
      <w:start w:val="1"/>
      <w:numFmt w:val="lowerLetter"/>
      <w:lvlText w:val="%8."/>
      <w:lvlJc w:val="left"/>
      <w:pPr>
        <w:ind w:left="5760" w:hanging="360"/>
      </w:pPr>
    </w:lvl>
    <w:lvl w:ilvl="8" w:tplc="618A4F0A" w:tentative="1">
      <w:start w:val="1"/>
      <w:numFmt w:val="lowerRoman"/>
      <w:lvlText w:val="%9."/>
      <w:lvlJc w:val="right"/>
      <w:pPr>
        <w:ind w:left="6480" w:hanging="180"/>
      </w:pPr>
    </w:lvl>
  </w:abstractNum>
  <w:abstractNum w:abstractNumId="24" w15:restartNumberingAfterBreak="0">
    <w:nsid w:val="75EA5DD1"/>
    <w:multiLevelType w:val="multilevel"/>
    <w:tmpl w:val="DD1C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CA49CA"/>
    <w:multiLevelType w:val="multilevel"/>
    <w:tmpl w:val="00F6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1C493C"/>
    <w:multiLevelType w:val="multilevel"/>
    <w:tmpl w:val="04090023"/>
    <w:lvl w:ilvl="0">
      <w:start w:val="1"/>
      <w:numFmt w:val="upperRoman"/>
      <w:lvlText w:val="מאמר %1."/>
      <w:lvlJc w:val="left"/>
      <w:pPr>
        <w:ind w:left="0" w:firstLine="0"/>
      </w:pPr>
    </w:lvl>
    <w:lvl w:ilvl="1">
      <w:start w:val="1"/>
      <w:numFmt w:val="decimalZero"/>
      <w:isLgl/>
      <w:lvlText w:val="סעיף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2"/>
  </w:num>
  <w:num w:numId="3">
    <w:abstractNumId w:val="12"/>
  </w:num>
  <w:num w:numId="4">
    <w:abstractNumId w:val="5"/>
  </w:num>
  <w:num w:numId="5">
    <w:abstractNumId w:val="22"/>
  </w:num>
  <w:num w:numId="6">
    <w:abstractNumId w:val="25"/>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0"/>
  </w:num>
  <w:num w:numId="10">
    <w:abstractNumId w:val="6"/>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num>
  <w:num w:numId="17">
    <w:abstractNumId w:val="23"/>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7"/>
  </w:num>
  <w:num w:numId="22">
    <w:abstractNumId w:val="10"/>
  </w:num>
  <w:num w:numId="23">
    <w:abstractNumId w:val="8"/>
  </w:num>
  <w:num w:numId="24">
    <w:abstractNumId w:val="21"/>
  </w:num>
  <w:num w:numId="25">
    <w:abstractNumId w:val="13"/>
  </w:num>
  <w:num w:numId="26">
    <w:abstractNumId w:val="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able" w:val="2"/>
    <w:docVar w:name="P1" w:val="Document MetaData-19/01/2023 13:49:10"/>
    <w:docVar w:name="P2" w:val="Document Headings-19/01/2023 13:50:27"/>
    <w:docVar w:name="P3" w:val="Document Tables-19/01/2023 13:50:49"/>
    <w:docVar w:name="ParaNumber" w:val="47"/>
  </w:docVars>
  <w:rsids>
    <w:rsidRoot w:val="005606F8"/>
    <w:rsid w:val="00001250"/>
    <w:rsid w:val="00002A57"/>
    <w:rsid w:val="000053AB"/>
    <w:rsid w:val="00010227"/>
    <w:rsid w:val="00010850"/>
    <w:rsid w:val="00011B6E"/>
    <w:rsid w:val="00011C03"/>
    <w:rsid w:val="00012100"/>
    <w:rsid w:val="00013F83"/>
    <w:rsid w:val="000140A1"/>
    <w:rsid w:val="0001462B"/>
    <w:rsid w:val="00014948"/>
    <w:rsid w:val="0002112D"/>
    <w:rsid w:val="000218DF"/>
    <w:rsid w:val="0002237F"/>
    <w:rsid w:val="000229E9"/>
    <w:rsid w:val="00022EB0"/>
    <w:rsid w:val="00022FC4"/>
    <w:rsid w:val="000246AE"/>
    <w:rsid w:val="000260F5"/>
    <w:rsid w:val="00030681"/>
    <w:rsid w:val="00030CE2"/>
    <w:rsid w:val="000327A6"/>
    <w:rsid w:val="00035810"/>
    <w:rsid w:val="00040C48"/>
    <w:rsid w:val="0004206F"/>
    <w:rsid w:val="000439A6"/>
    <w:rsid w:val="00043F61"/>
    <w:rsid w:val="00046163"/>
    <w:rsid w:val="000466D1"/>
    <w:rsid w:val="00047C13"/>
    <w:rsid w:val="0005029C"/>
    <w:rsid w:val="00050A66"/>
    <w:rsid w:val="0005384F"/>
    <w:rsid w:val="00056696"/>
    <w:rsid w:val="00056A67"/>
    <w:rsid w:val="00057481"/>
    <w:rsid w:val="00061C84"/>
    <w:rsid w:val="00062711"/>
    <w:rsid w:val="00062930"/>
    <w:rsid w:val="00062C8D"/>
    <w:rsid w:val="0006307B"/>
    <w:rsid w:val="00063592"/>
    <w:rsid w:val="00064A04"/>
    <w:rsid w:val="00065153"/>
    <w:rsid w:val="00066B8B"/>
    <w:rsid w:val="00066C1B"/>
    <w:rsid w:val="0007130A"/>
    <w:rsid w:val="000727C8"/>
    <w:rsid w:val="00073F07"/>
    <w:rsid w:val="00076EDA"/>
    <w:rsid w:val="0008070F"/>
    <w:rsid w:val="00084511"/>
    <w:rsid w:val="00084B9D"/>
    <w:rsid w:val="00086CEC"/>
    <w:rsid w:val="00087131"/>
    <w:rsid w:val="000872B4"/>
    <w:rsid w:val="00091A37"/>
    <w:rsid w:val="00094755"/>
    <w:rsid w:val="000947D8"/>
    <w:rsid w:val="000A10BD"/>
    <w:rsid w:val="000A4B6A"/>
    <w:rsid w:val="000A5666"/>
    <w:rsid w:val="000A75C8"/>
    <w:rsid w:val="000B0964"/>
    <w:rsid w:val="000B09A0"/>
    <w:rsid w:val="000B22C7"/>
    <w:rsid w:val="000B271F"/>
    <w:rsid w:val="000B304B"/>
    <w:rsid w:val="000B3B0B"/>
    <w:rsid w:val="000B63A3"/>
    <w:rsid w:val="000B67A1"/>
    <w:rsid w:val="000B6C99"/>
    <w:rsid w:val="000C2507"/>
    <w:rsid w:val="000C34A4"/>
    <w:rsid w:val="000C4ADF"/>
    <w:rsid w:val="000C5D56"/>
    <w:rsid w:val="000C7FC3"/>
    <w:rsid w:val="000D1F65"/>
    <w:rsid w:val="000D23C3"/>
    <w:rsid w:val="000D3088"/>
    <w:rsid w:val="000D3729"/>
    <w:rsid w:val="000D6D3F"/>
    <w:rsid w:val="000E60FE"/>
    <w:rsid w:val="000E6359"/>
    <w:rsid w:val="000F06DB"/>
    <w:rsid w:val="000F134F"/>
    <w:rsid w:val="000F593E"/>
    <w:rsid w:val="000F5A15"/>
    <w:rsid w:val="000F7C6E"/>
    <w:rsid w:val="001013EC"/>
    <w:rsid w:val="0010154E"/>
    <w:rsid w:val="00102936"/>
    <w:rsid w:val="00103CE8"/>
    <w:rsid w:val="00103E7D"/>
    <w:rsid w:val="001044CA"/>
    <w:rsid w:val="00104A49"/>
    <w:rsid w:val="001056C2"/>
    <w:rsid w:val="0010697F"/>
    <w:rsid w:val="0011070A"/>
    <w:rsid w:val="00111C96"/>
    <w:rsid w:val="00120311"/>
    <w:rsid w:val="001206F3"/>
    <w:rsid w:val="00124066"/>
    <w:rsid w:val="001251F2"/>
    <w:rsid w:val="00125C9F"/>
    <w:rsid w:val="00125DB1"/>
    <w:rsid w:val="00130494"/>
    <w:rsid w:val="00131E6B"/>
    <w:rsid w:val="0013467D"/>
    <w:rsid w:val="00135A84"/>
    <w:rsid w:val="00136A2D"/>
    <w:rsid w:val="001375B6"/>
    <w:rsid w:val="00140578"/>
    <w:rsid w:val="0014180C"/>
    <w:rsid w:val="0014494B"/>
    <w:rsid w:val="00145411"/>
    <w:rsid w:val="00146A36"/>
    <w:rsid w:val="00147E27"/>
    <w:rsid w:val="001526FC"/>
    <w:rsid w:val="00156353"/>
    <w:rsid w:val="001563B2"/>
    <w:rsid w:val="0015693E"/>
    <w:rsid w:val="0015710D"/>
    <w:rsid w:val="00160DAC"/>
    <w:rsid w:val="00160E22"/>
    <w:rsid w:val="0016482A"/>
    <w:rsid w:val="001655C2"/>
    <w:rsid w:val="00166138"/>
    <w:rsid w:val="0017052E"/>
    <w:rsid w:val="00171C65"/>
    <w:rsid w:val="00172654"/>
    <w:rsid w:val="00173072"/>
    <w:rsid w:val="001755FE"/>
    <w:rsid w:val="001765B5"/>
    <w:rsid w:val="00182A41"/>
    <w:rsid w:val="00184D77"/>
    <w:rsid w:val="001859CD"/>
    <w:rsid w:val="0018638E"/>
    <w:rsid w:val="0018645B"/>
    <w:rsid w:val="00187245"/>
    <w:rsid w:val="00195503"/>
    <w:rsid w:val="00196034"/>
    <w:rsid w:val="001971CE"/>
    <w:rsid w:val="001A08BD"/>
    <w:rsid w:val="001A1317"/>
    <w:rsid w:val="001A1F52"/>
    <w:rsid w:val="001A32BD"/>
    <w:rsid w:val="001A3534"/>
    <w:rsid w:val="001B581A"/>
    <w:rsid w:val="001B676F"/>
    <w:rsid w:val="001C124B"/>
    <w:rsid w:val="001C1749"/>
    <w:rsid w:val="001C5997"/>
    <w:rsid w:val="001C6211"/>
    <w:rsid w:val="001C6F7A"/>
    <w:rsid w:val="001D01CC"/>
    <w:rsid w:val="001D03DF"/>
    <w:rsid w:val="001D1ED1"/>
    <w:rsid w:val="001D5017"/>
    <w:rsid w:val="001E3060"/>
    <w:rsid w:val="001E34AD"/>
    <w:rsid w:val="001F3138"/>
    <w:rsid w:val="001F3AB8"/>
    <w:rsid w:val="001F64E5"/>
    <w:rsid w:val="001F6AD9"/>
    <w:rsid w:val="001F7697"/>
    <w:rsid w:val="002053B5"/>
    <w:rsid w:val="00206D05"/>
    <w:rsid w:val="002112F5"/>
    <w:rsid w:val="00213A91"/>
    <w:rsid w:val="0021511C"/>
    <w:rsid w:val="00217FDC"/>
    <w:rsid w:val="002206D2"/>
    <w:rsid w:val="00220B19"/>
    <w:rsid w:val="00221113"/>
    <w:rsid w:val="0022143E"/>
    <w:rsid w:val="002218C8"/>
    <w:rsid w:val="00221C3A"/>
    <w:rsid w:val="002238AD"/>
    <w:rsid w:val="00225038"/>
    <w:rsid w:val="00226F60"/>
    <w:rsid w:val="002302D3"/>
    <w:rsid w:val="00230440"/>
    <w:rsid w:val="002317EE"/>
    <w:rsid w:val="00235BAB"/>
    <w:rsid w:val="0024268B"/>
    <w:rsid w:val="0024518F"/>
    <w:rsid w:val="0025038D"/>
    <w:rsid w:val="002511E9"/>
    <w:rsid w:val="0025154C"/>
    <w:rsid w:val="002540A9"/>
    <w:rsid w:val="00257BC0"/>
    <w:rsid w:val="00260C2E"/>
    <w:rsid w:val="002623C6"/>
    <w:rsid w:val="002636F3"/>
    <w:rsid w:val="00267CC4"/>
    <w:rsid w:val="0027103E"/>
    <w:rsid w:val="0027146B"/>
    <w:rsid w:val="00273726"/>
    <w:rsid w:val="00273D30"/>
    <w:rsid w:val="00274584"/>
    <w:rsid w:val="002750F3"/>
    <w:rsid w:val="002814B2"/>
    <w:rsid w:val="00282736"/>
    <w:rsid w:val="00282E1E"/>
    <w:rsid w:val="00287B89"/>
    <w:rsid w:val="00291E03"/>
    <w:rsid w:val="002921BA"/>
    <w:rsid w:val="0029229B"/>
    <w:rsid w:val="002927FC"/>
    <w:rsid w:val="00293ADF"/>
    <w:rsid w:val="002946F1"/>
    <w:rsid w:val="0029526F"/>
    <w:rsid w:val="00296773"/>
    <w:rsid w:val="00297005"/>
    <w:rsid w:val="00297870"/>
    <w:rsid w:val="00297AB0"/>
    <w:rsid w:val="002A0336"/>
    <w:rsid w:val="002A1776"/>
    <w:rsid w:val="002A3BB5"/>
    <w:rsid w:val="002A4AE0"/>
    <w:rsid w:val="002A4D88"/>
    <w:rsid w:val="002A5FF5"/>
    <w:rsid w:val="002A634B"/>
    <w:rsid w:val="002B132D"/>
    <w:rsid w:val="002B34FE"/>
    <w:rsid w:val="002B3CE2"/>
    <w:rsid w:val="002B4FF6"/>
    <w:rsid w:val="002B78B4"/>
    <w:rsid w:val="002C09EF"/>
    <w:rsid w:val="002C3723"/>
    <w:rsid w:val="002C3F9D"/>
    <w:rsid w:val="002C5021"/>
    <w:rsid w:val="002C53CB"/>
    <w:rsid w:val="002C6661"/>
    <w:rsid w:val="002D1740"/>
    <w:rsid w:val="002D346D"/>
    <w:rsid w:val="002D4019"/>
    <w:rsid w:val="002D43A4"/>
    <w:rsid w:val="002D4FB4"/>
    <w:rsid w:val="002D56CA"/>
    <w:rsid w:val="002D7567"/>
    <w:rsid w:val="002E2141"/>
    <w:rsid w:val="002E2AD3"/>
    <w:rsid w:val="002E2CFD"/>
    <w:rsid w:val="002E4E14"/>
    <w:rsid w:val="002E5D16"/>
    <w:rsid w:val="002E6049"/>
    <w:rsid w:val="002E6715"/>
    <w:rsid w:val="002F14B1"/>
    <w:rsid w:val="002F25F8"/>
    <w:rsid w:val="002F3DF2"/>
    <w:rsid w:val="002F4FD2"/>
    <w:rsid w:val="002F59CA"/>
    <w:rsid w:val="003024DE"/>
    <w:rsid w:val="00303D58"/>
    <w:rsid w:val="00304431"/>
    <w:rsid w:val="00304C7F"/>
    <w:rsid w:val="00310A69"/>
    <w:rsid w:val="00312295"/>
    <w:rsid w:val="0031252B"/>
    <w:rsid w:val="00312DF0"/>
    <w:rsid w:val="00313E2C"/>
    <w:rsid w:val="00316ED0"/>
    <w:rsid w:val="0031749A"/>
    <w:rsid w:val="00317590"/>
    <w:rsid w:val="0032025E"/>
    <w:rsid w:val="0032137C"/>
    <w:rsid w:val="003228A2"/>
    <w:rsid w:val="0032487A"/>
    <w:rsid w:val="00330269"/>
    <w:rsid w:val="003316CE"/>
    <w:rsid w:val="00331BB5"/>
    <w:rsid w:val="003329F5"/>
    <w:rsid w:val="0033337E"/>
    <w:rsid w:val="003361C9"/>
    <w:rsid w:val="003417D7"/>
    <w:rsid w:val="0034181D"/>
    <w:rsid w:val="00343755"/>
    <w:rsid w:val="003448A3"/>
    <w:rsid w:val="00344D2B"/>
    <w:rsid w:val="00345251"/>
    <w:rsid w:val="00346B01"/>
    <w:rsid w:val="0035443E"/>
    <w:rsid w:val="00354DDD"/>
    <w:rsid w:val="00357554"/>
    <w:rsid w:val="0036068A"/>
    <w:rsid w:val="00363462"/>
    <w:rsid w:val="003648C0"/>
    <w:rsid w:val="00365DEC"/>
    <w:rsid w:val="00366A2D"/>
    <w:rsid w:val="00366DE7"/>
    <w:rsid w:val="00367357"/>
    <w:rsid w:val="00370ABA"/>
    <w:rsid w:val="00371895"/>
    <w:rsid w:val="00372BF6"/>
    <w:rsid w:val="00374DE3"/>
    <w:rsid w:val="0037599B"/>
    <w:rsid w:val="00380863"/>
    <w:rsid w:val="003824FA"/>
    <w:rsid w:val="003836A3"/>
    <w:rsid w:val="00383908"/>
    <w:rsid w:val="00384118"/>
    <w:rsid w:val="003872B4"/>
    <w:rsid w:val="00390285"/>
    <w:rsid w:val="0039243C"/>
    <w:rsid w:val="0039549B"/>
    <w:rsid w:val="00395924"/>
    <w:rsid w:val="003959BC"/>
    <w:rsid w:val="00396262"/>
    <w:rsid w:val="0039766C"/>
    <w:rsid w:val="003A1055"/>
    <w:rsid w:val="003A1851"/>
    <w:rsid w:val="003A3E6F"/>
    <w:rsid w:val="003A415F"/>
    <w:rsid w:val="003A50CB"/>
    <w:rsid w:val="003B00AE"/>
    <w:rsid w:val="003B0650"/>
    <w:rsid w:val="003B16BB"/>
    <w:rsid w:val="003B3D24"/>
    <w:rsid w:val="003B67C7"/>
    <w:rsid w:val="003B6920"/>
    <w:rsid w:val="003B6F99"/>
    <w:rsid w:val="003B724D"/>
    <w:rsid w:val="003B7780"/>
    <w:rsid w:val="003C0D28"/>
    <w:rsid w:val="003C0F43"/>
    <w:rsid w:val="003C40A1"/>
    <w:rsid w:val="003C791E"/>
    <w:rsid w:val="003D19C1"/>
    <w:rsid w:val="003D55A1"/>
    <w:rsid w:val="003E10E2"/>
    <w:rsid w:val="003E1385"/>
    <w:rsid w:val="003E28AC"/>
    <w:rsid w:val="003E561C"/>
    <w:rsid w:val="003E591B"/>
    <w:rsid w:val="003E7278"/>
    <w:rsid w:val="003F2A7D"/>
    <w:rsid w:val="003F2B2C"/>
    <w:rsid w:val="003F2EC4"/>
    <w:rsid w:val="003F3339"/>
    <w:rsid w:val="003F3865"/>
    <w:rsid w:val="003F38A2"/>
    <w:rsid w:val="003F4C12"/>
    <w:rsid w:val="003F4C82"/>
    <w:rsid w:val="003F517A"/>
    <w:rsid w:val="003F533B"/>
    <w:rsid w:val="003F5858"/>
    <w:rsid w:val="003F76BC"/>
    <w:rsid w:val="00400C0D"/>
    <w:rsid w:val="00407F32"/>
    <w:rsid w:val="004178A9"/>
    <w:rsid w:val="004214A6"/>
    <w:rsid w:val="00421679"/>
    <w:rsid w:val="00424D1D"/>
    <w:rsid w:val="004252A7"/>
    <w:rsid w:val="00431492"/>
    <w:rsid w:val="00431D5B"/>
    <w:rsid w:val="00433AA3"/>
    <w:rsid w:val="0043644C"/>
    <w:rsid w:val="00440586"/>
    <w:rsid w:val="00440D96"/>
    <w:rsid w:val="00441975"/>
    <w:rsid w:val="004431F9"/>
    <w:rsid w:val="00445055"/>
    <w:rsid w:val="004466F2"/>
    <w:rsid w:val="00451384"/>
    <w:rsid w:val="00452AD7"/>
    <w:rsid w:val="004553C8"/>
    <w:rsid w:val="0045639B"/>
    <w:rsid w:val="00456EBD"/>
    <w:rsid w:val="00461D1D"/>
    <w:rsid w:val="004632C6"/>
    <w:rsid w:val="00463822"/>
    <w:rsid w:val="004642D0"/>
    <w:rsid w:val="0046460A"/>
    <w:rsid w:val="0046591E"/>
    <w:rsid w:val="004670C8"/>
    <w:rsid w:val="004678B1"/>
    <w:rsid w:val="004703BE"/>
    <w:rsid w:val="00471694"/>
    <w:rsid w:val="00476C6E"/>
    <w:rsid w:val="00480A71"/>
    <w:rsid w:val="004828C6"/>
    <w:rsid w:val="00482B98"/>
    <w:rsid w:val="00483867"/>
    <w:rsid w:val="004838E8"/>
    <w:rsid w:val="00484F2D"/>
    <w:rsid w:val="00485802"/>
    <w:rsid w:val="00485DB5"/>
    <w:rsid w:val="00487A3C"/>
    <w:rsid w:val="00491833"/>
    <w:rsid w:val="00492583"/>
    <w:rsid w:val="004933E4"/>
    <w:rsid w:val="00493A66"/>
    <w:rsid w:val="00493A8E"/>
    <w:rsid w:val="0049477D"/>
    <w:rsid w:val="004954FD"/>
    <w:rsid w:val="004955E3"/>
    <w:rsid w:val="00496459"/>
    <w:rsid w:val="0049732C"/>
    <w:rsid w:val="00497EF3"/>
    <w:rsid w:val="004A0626"/>
    <w:rsid w:val="004A0904"/>
    <w:rsid w:val="004A0D5D"/>
    <w:rsid w:val="004A2B60"/>
    <w:rsid w:val="004A3B9B"/>
    <w:rsid w:val="004A716C"/>
    <w:rsid w:val="004B31CA"/>
    <w:rsid w:val="004B393A"/>
    <w:rsid w:val="004B421D"/>
    <w:rsid w:val="004C02B6"/>
    <w:rsid w:val="004C0E01"/>
    <w:rsid w:val="004C15BE"/>
    <w:rsid w:val="004C2D83"/>
    <w:rsid w:val="004C471D"/>
    <w:rsid w:val="004C48AF"/>
    <w:rsid w:val="004C4A22"/>
    <w:rsid w:val="004D0438"/>
    <w:rsid w:val="004D072D"/>
    <w:rsid w:val="004D2863"/>
    <w:rsid w:val="004D440D"/>
    <w:rsid w:val="004D50CE"/>
    <w:rsid w:val="004D5637"/>
    <w:rsid w:val="004D6B43"/>
    <w:rsid w:val="004E10A2"/>
    <w:rsid w:val="004E3B5C"/>
    <w:rsid w:val="004E3BC6"/>
    <w:rsid w:val="004E5C0D"/>
    <w:rsid w:val="004F164D"/>
    <w:rsid w:val="004F362F"/>
    <w:rsid w:val="004F447F"/>
    <w:rsid w:val="004F44A8"/>
    <w:rsid w:val="004F54B4"/>
    <w:rsid w:val="004F6773"/>
    <w:rsid w:val="004F6780"/>
    <w:rsid w:val="00500BCB"/>
    <w:rsid w:val="005010A6"/>
    <w:rsid w:val="00501120"/>
    <w:rsid w:val="0050178C"/>
    <w:rsid w:val="00502842"/>
    <w:rsid w:val="0050454D"/>
    <w:rsid w:val="0050472A"/>
    <w:rsid w:val="00505E16"/>
    <w:rsid w:val="005076A4"/>
    <w:rsid w:val="005139C6"/>
    <w:rsid w:val="005157B3"/>
    <w:rsid w:val="005161BA"/>
    <w:rsid w:val="00516F21"/>
    <w:rsid w:val="0052048A"/>
    <w:rsid w:val="00522541"/>
    <w:rsid w:val="0052505F"/>
    <w:rsid w:val="0052551B"/>
    <w:rsid w:val="00530EA0"/>
    <w:rsid w:val="00531CF7"/>
    <w:rsid w:val="005344F9"/>
    <w:rsid w:val="00534D34"/>
    <w:rsid w:val="0053564A"/>
    <w:rsid w:val="00537EFF"/>
    <w:rsid w:val="00540E39"/>
    <w:rsid w:val="0054316C"/>
    <w:rsid w:val="00545D5F"/>
    <w:rsid w:val="005470B1"/>
    <w:rsid w:val="005476EA"/>
    <w:rsid w:val="00550601"/>
    <w:rsid w:val="0055093A"/>
    <w:rsid w:val="0055147E"/>
    <w:rsid w:val="005519AC"/>
    <w:rsid w:val="005525E4"/>
    <w:rsid w:val="005531FC"/>
    <w:rsid w:val="00553CE7"/>
    <w:rsid w:val="0055563B"/>
    <w:rsid w:val="00555B2F"/>
    <w:rsid w:val="0055617D"/>
    <w:rsid w:val="00556D18"/>
    <w:rsid w:val="00556DE1"/>
    <w:rsid w:val="005573FE"/>
    <w:rsid w:val="005606F8"/>
    <w:rsid w:val="005619AC"/>
    <w:rsid w:val="00563553"/>
    <w:rsid w:val="0056483A"/>
    <w:rsid w:val="00567D54"/>
    <w:rsid w:val="0057223A"/>
    <w:rsid w:val="005727C2"/>
    <w:rsid w:val="00573857"/>
    <w:rsid w:val="00573B85"/>
    <w:rsid w:val="00574D20"/>
    <w:rsid w:val="00586E88"/>
    <w:rsid w:val="005878F0"/>
    <w:rsid w:val="005917CB"/>
    <w:rsid w:val="00591F94"/>
    <w:rsid w:val="0059209C"/>
    <w:rsid w:val="00593B9A"/>
    <w:rsid w:val="00593F81"/>
    <w:rsid w:val="005956A2"/>
    <w:rsid w:val="00595D17"/>
    <w:rsid w:val="005A0793"/>
    <w:rsid w:val="005A0AC3"/>
    <w:rsid w:val="005A1422"/>
    <w:rsid w:val="005A1474"/>
    <w:rsid w:val="005A3468"/>
    <w:rsid w:val="005A3BD9"/>
    <w:rsid w:val="005A446B"/>
    <w:rsid w:val="005A6022"/>
    <w:rsid w:val="005A6C54"/>
    <w:rsid w:val="005A72D7"/>
    <w:rsid w:val="005A7CB1"/>
    <w:rsid w:val="005B0912"/>
    <w:rsid w:val="005B1579"/>
    <w:rsid w:val="005B3207"/>
    <w:rsid w:val="005B5A1E"/>
    <w:rsid w:val="005C0446"/>
    <w:rsid w:val="005C1896"/>
    <w:rsid w:val="005C31D1"/>
    <w:rsid w:val="005C44A2"/>
    <w:rsid w:val="005C488A"/>
    <w:rsid w:val="005C52E2"/>
    <w:rsid w:val="005C70AC"/>
    <w:rsid w:val="005D057D"/>
    <w:rsid w:val="005D08D0"/>
    <w:rsid w:val="005D2A7E"/>
    <w:rsid w:val="005D47A9"/>
    <w:rsid w:val="005D4E6A"/>
    <w:rsid w:val="005D6FEB"/>
    <w:rsid w:val="005E1290"/>
    <w:rsid w:val="005E45FA"/>
    <w:rsid w:val="005E6B0F"/>
    <w:rsid w:val="005E731E"/>
    <w:rsid w:val="005F0F9A"/>
    <w:rsid w:val="005F2155"/>
    <w:rsid w:val="005F4773"/>
    <w:rsid w:val="005F49DD"/>
    <w:rsid w:val="005F51A3"/>
    <w:rsid w:val="005F5626"/>
    <w:rsid w:val="005F6081"/>
    <w:rsid w:val="006000E7"/>
    <w:rsid w:val="00600866"/>
    <w:rsid w:val="006016C6"/>
    <w:rsid w:val="006038C2"/>
    <w:rsid w:val="00607238"/>
    <w:rsid w:val="006103B8"/>
    <w:rsid w:val="00610427"/>
    <w:rsid w:val="00610A88"/>
    <w:rsid w:val="006120D8"/>
    <w:rsid w:val="006125D2"/>
    <w:rsid w:val="00613B93"/>
    <w:rsid w:val="00615263"/>
    <w:rsid w:val="006154EC"/>
    <w:rsid w:val="00616558"/>
    <w:rsid w:val="00616E7B"/>
    <w:rsid w:val="00616E8F"/>
    <w:rsid w:val="00621D7E"/>
    <w:rsid w:val="00621EFD"/>
    <w:rsid w:val="00622551"/>
    <w:rsid w:val="00624E47"/>
    <w:rsid w:val="0063039E"/>
    <w:rsid w:val="00630E4B"/>
    <w:rsid w:val="00632187"/>
    <w:rsid w:val="00634A25"/>
    <w:rsid w:val="006351CF"/>
    <w:rsid w:val="00635268"/>
    <w:rsid w:val="006375CD"/>
    <w:rsid w:val="00640C50"/>
    <w:rsid w:val="00640F3C"/>
    <w:rsid w:val="00641D4B"/>
    <w:rsid w:val="00642C40"/>
    <w:rsid w:val="00645CCE"/>
    <w:rsid w:val="006463E2"/>
    <w:rsid w:val="0065346D"/>
    <w:rsid w:val="0065415E"/>
    <w:rsid w:val="0065494A"/>
    <w:rsid w:val="0065583D"/>
    <w:rsid w:val="0066044F"/>
    <w:rsid w:val="006608A9"/>
    <w:rsid w:val="0066255F"/>
    <w:rsid w:val="00667A26"/>
    <w:rsid w:val="00667A4D"/>
    <w:rsid w:val="006709B5"/>
    <w:rsid w:val="0067445A"/>
    <w:rsid w:val="006758DC"/>
    <w:rsid w:val="00677F42"/>
    <w:rsid w:val="006805A0"/>
    <w:rsid w:val="0068385B"/>
    <w:rsid w:val="00683AC4"/>
    <w:rsid w:val="006852B5"/>
    <w:rsid w:val="00686563"/>
    <w:rsid w:val="00687028"/>
    <w:rsid w:val="00687740"/>
    <w:rsid w:val="00691559"/>
    <w:rsid w:val="00696638"/>
    <w:rsid w:val="00696A4E"/>
    <w:rsid w:val="00697AFA"/>
    <w:rsid w:val="00697B49"/>
    <w:rsid w:val="006A40F3"/>
    <w:rsid w:val="006A6CD2"/>
    <w:rsid w:val="006A756F"/>
    <w:rsid w:val="006B2B3D"/>
    <w:rsid w:val="006B2B54"/>
    <w:rsid w:val="006B352D"/>
    <w:rsid w:val="006B5C89"/>
    <w:rsid w:val="006B63E0"/>
    <w:rsid w:val="006B6EB0"/>
    <w:rsid w:val="006B7D5D"/>
    <w:rsid w:val="006C0CFA"/>
    <w:rsid w:val="006C114C"/>
    <w:rsid w:val="006C1D12"/>
    <w:rsid w:val="006C270C"/>
    <w:rsid w:val="006C299E"/>
    <w:rsid w:val="006C43D7"/>
    <w:rsid w:val="006C4C3E"/>
    <w:rsid w:val="006C58DE"/>
    <w:rsid w:val="006C6755"/>
    <w:rsid w:val="006D31E3"/>
    <w:rsid w:val="006D4AA7"/>
    <w:rsid w:val="006D565C"/>
    <w:rsid w:val="006D6587"/>
    <w:rsid w:val="006D702F"/>
    <w:rsid w:val="006E6551"/>
    <w:rsid w:val="006E6AEE"/>
    <w:rsid w:val="006E6EE8"/>
    <w:rsid w:val="006E7CD4"/>
    <w:rsid w:val="006E7CE4"/>
    <w:rsid w:val="006F02BB"/>
    <w:rsid w:val="006F180D"/>
    <w:rsid w:val="006F37E0"/>
    <w:rsid w:val="006F745A"/>
    <w:rsid w:val="006F7572"/>
    <w:rsid w:val="006F7E95"/>
    <w:rsid w:val="007001E3"/>
    <w:rsid w:val="0070089B"/>
    <w:rsid w:val="00702415"/>
    <w:rsid w:val="00702B48"/>
    <w:rsid w:val="00705E82"/>
    <w:rsid w:val="00707001"/>
    <w:rsid w:val="00712A71"/>
    <w:rsid w:val="007133DF"/>
    <w:rsid w:val="007152C4"/>
    <w:rsid w:val="00715431"/>
    <w:rsid w:val="00715978"/>
    <w:rsid w:val="00716399"/>
    <w:rsid w:val="00716FAD"/>
    <w:rsid w:val="00717245"/>
    <w:rsid w:val="00717C45"/>
    <w:rsid w:val="007202AB"/>
    <w:rsid w:val="00721146"/>
    <w:rsid w:val="0072137A"/>
    <w:rsid w:val="007223A1"/>
    <w:rsid w:val="00723509"/>
    <w:rsid w:val="00723FCC"/>
    <w:rsid w:val="007247ED"/>
    <w:rsid w:val="00724EE9"/>
    <w:rsid w:val="007262E7"/>
    <w:rsid w:val="00732F42"/>
    <w:rsid w:val="00734167"/>
    <w:rsid w:val="00734A65"/>
    <w:rsid w:val="0074158C"/>
    <w:rsid w:val="007415C5"/>
    <w:rsid w:val="00744DAB"/>
    <w:rsid w:val="0074524C"/>
    <w:rsid w:val="007467F0"/>
    <w:rsid w:val="007528F1"/>
    <w:rsid w:val="00754D00"/>
    <w:rsid w:val="0075541B"/>
    <w:rsid w:val="00760CFD"/>
    <w:rsid w:val="007626EB"/>
    <w:rsid w:val="0076607B"/>
    <w:rsid w:val="00766FD8"/>
    <w:rsid w:val="00767D36"/>
    <w:rsid w:val="007701BB"/>
    <w:rsid w:val="00772334"/>
    <w:rsid w:val="0077251F"/>
    <w:rsid w:val="00772DCB"/>
    <w:rsid w:val="00776A24"/>
    <w:rsid w:val="00782C4A"/>
    <w:rsid w:val="00784E56"/>
    <w:rsid w:val="00786760"/>
    <w:rsid w:val="00786B3F"/>
    <w:rsid w:val="007879C3"/>
    <w:rsid w:val="00790C56"/>
    <w:rsid w:val="0079290D"/>
    <w:rsid w:val="0079306B"/>
    <w:rsid w:val="0079353C"/>
    <w:rsid w:val="0079446C"/>
    <w:rsid w:val="0079454D"/>
    <w:rsid w:val="00794B00"/>
    <w:rsid w:val="007964C2"/>
    <w:rsid w:val="0079775B"/>
    <w:rsid w:val="0079791B"/>
    <w:rsid w:val="00797A6C"/>
    <w:rsid w:val="007A0264"/>
    <w:rsid w:val="007A1E09"/>
    <w:rsid w:val="007A1E5C"/>
    <w:rsid w:val="007A5507"/>
    <w:rsid w:val="007B2B7E"/>
    <w:rsid w:val="007B4713"/>
    <w:rsid w:val="007B7C71"/>
    <w:rsid w:val="007C0335"/>
    <w:rsid w:val="007C05A8"/>
    <w:rsid w:val="007C0944"/>
    <w:rsid w:val="007C253A"/>
    <w:rsid w:val="007C4193"/>
    <w:rsid w:val="007C7172"/>
    <w:rsid w:val="007C74A4"/>
    <w:rsid w:val="007C7FD7"/>
    <w:rsid w:val="007D204B"/>
    <w:rsid w:val="007D3D6A"/>
    <w:rsid w:val="007D5603"/>
    <w:rsid w:val="007D7B53"/>
    <w:rsid w:val="007D7FC9"/>
    <w:rsid w:val="007E0254"/>
    <w:rsid w:val="007E1199"/>
    <w:rsid w:val="007E1B6A"/>
    <w:rsid w:val="007E295C"/>
    <w:rsid w:val="007E4FFB"/>
    <w:rsid w:val="007F25BB"/>
    <w:rsid w:val="007F2A6B"/>
    <w:rsid w:val="007F552F"/>
    <w:rsid w:val="007F5D2F"/>
    <w:rsid w:val="008004AA"/>
    <w:rsid w:val="00803073"/>
    <w:rsid w:val="00804F4D"/>
    <w:rsid w:val="00805E54"/>
    <w:rsid w:val="00805FFD"/>
    <w:rsid w:val="00807393"/>
    <w:rsid w:val="0081178C"/>
    <w:rsid w:val="00814299"/>
    <w:rsid w:val="0082089A"/>
    <w:rsid w:val="008208CD"/>
    <w:rsid w:val="0082135C"/>
    <w:rsid w:val="0082431E"/>
    <w:rsid w:val="00830FD0"/>
    <w:rsid w:val="00832E78"/>
    <w:rsid w:val="00836156"/>
    <w:rsid w:val="0083737D"/>
    <w:rsid w:val="008430F6"/>
    <w:rsid w:val="00844705"/>
    <w:rsid w:val="0084501D"/>
    <w:rsid w:val="00845C1A"/>
    <w:rsid w:val="008463C6"/>
    <w:rsid w:val="008501DE"/>
    <w:rsid w:val="008508CA"/>
    <w:rsid w:val="00850B18"/>
    <w:rsid w:val="0085483A"/>
    <w:rsid w:val="00854887"/>
    <w:rsid w:val="0085703B"/>
    <w:rsid w:val="008574CA"/>
    <w:rsid w:val="008607A5"/>
    <w:rsid w:val="008612AB"/>
    <w:rsid w:val="008620BA"/>
    <w:rsid w:val="0086295F"/>
    <w:rsid w:val="00862C11"/>
    <w:rsid w:val="00862ED2"/>
    <w:rsid w:val="008637A5"/>
    <w:rsid w:val="00864119"/>
    <w:rsid w:val="00864B89"/>
    <w:rsid w:val="0086728A"/>
    <w:rsid w:val="00867EC0"/>
    <w:rsid w:val="008715A3"/>
    <w:rsid w:val="00872AC4"/>
    <w:rsid w:val="008758A9"/>
    <w:rsid w:val="008764B1"/>
    <w:rsid w:val="0087746A"/>
    <w:rsid w:val="00881159"/>
    <w:rsid w:val="008812E0"/>
    <w:rsid w:val="00881818"/>
    <w:rsid w:val="0088591E"/>
    <w:rsid w:val="00893E51"/>
    <w:rsid w:val="00896110"/>
    <w:rsid w:val="008A42C9"/>
    <w:rsid w:val="008A7A76"/>
    <w:rsid w:val="008B04AE"/>
    <w:rsid w:val="008B0797"/>
    <w:rsid w:val="008B1269"/>
    <w:rsid w:val="008B32BE"/>
    <w:rsid w:val="008B4E5E"/>
    <w:rsid w:val="008B5CFA"/>
    <w:rsid w:val="008B7DE7"/>
    <w:rsid w:val="008C4D96"/>
    <w:rsid w:val="008C6A20"/>
    <w:rsid w:val="008C765D"/>
    <w:rsid w:val="008D0105"/>
    <w:rsid w:val="008D05AC"/>
    <w:rsid w:val="008D0A81"/>
    <w:rsid w:val="008D18EA"/>
    <w:rsid w:val="008D1F1B"/>
    <w:rsid w:val="008D2CF5"/>
    <w:rsid w:val="008D5C87"/>
    <w:rsid w:val="008D66DB"/>
    <w:rsid w:val="008D77E9"/>
    <w:rsid w:val="008D7A4A"/>
    <w:rsid w:val="008E1206"/>
    <w:rsid w:val="008E1F41"/>
    <w:rsid w:val="008E5A20"/>
    <w:rsid w:val="008E6446"/>
    <w:rsid w:val="008E6470"/>
    <w:rsid w:val="008E6D6E"/>
    <w:rsid w:val="008E75ED"/>
    <w:rsid w:val="008F12F8"/>
    <w:rsid w:val="008F1CC1"/>
    <w:rsid w:val="008F231E"/>
    <w:rsid w:val="008F2438"/>
    <w:rsid w:val="008F3FEF"/>
    <w:rsid w:val="008F418F"/>
    <w:rsid w:val="008F42A1"/>
    <w:rsid w:val="008F4F60"/>
    <w:rsid w:val="008F5B5C"/>
    <w:rsid w:val="008F5E08"/>
    <w:rsid w:val="008F6C76"/>
    <w:rsid w:val="008F7136"/>
    <w:rsid w:val="009000EC"/>
    <w:rsid w:val="00900DED"/>
    <w:rsid w:val="00905E21"/>
    <w:rsid w:val="00905F5C"/>
    <w:rsid w:val="00907426"/>
    <w:rsid w:val="009126FA"/>
    <w:rsid w:val="009140D7"/>
    <w:rsid w:val="009148D9"/>
    <w:rsid w:val="00914D47"/>
    <w:rsid w:val="009161E0"/>
    <w:rsid w:val="00923062"/>
    <w:rsid w:val="009241B0"/>
    <w:rsid w:val="00924556"/>
    <w:rsid w:val="00925E30"/>
    <w:rsid w:val="009300A2"/>
    <w:rsid w:val="009307C2"/>
    <w:rsid w:val="00931162"/>
    <w:rsid w:val="009341B7"/>
    <w:rsid w:val="00934AF2"/>
    <w:rsid w:val="00936CD8"/>
    <w:rsid w:val="00937A44"/>
    <w:rsid w:val="0094145A"/>
    <w:rsid w:val="00942290"/>
    <w:rsid w:val="00944604"/>
    <w:rsid w:val="00945D4A"/>
    <w:rsid w:val="00946FA0"/>
    <w:rsid w:val="00950BF3"/>
    <w:rsid w:val="00950D1A"/>
    <w:rsid w:val="00950E64"/>
    <w:rsid w:val="00954B7D"/>
    <w:rsid w:val="00954BBA"/>
    <w:rsid w:val="009563CC"/>
    <w:rsid w:val="00956D16"/>
    <w:rsid w:val="00960900"/>
    <w:rsid w:val="00960D53"/>
    <w:rsid w:val="00963266"/>
    <w:rsid w:val="00965B4E"/>
    <w:rsid w:val="00973188"/>
    <w:rsid w:val="009737EE"/>
    <w:rsid w:val="00974451"/>
    <w:rsid w:val="00975077"/>
    <w:rsid w:val="00975507"/>
    <w:rsid w:val="00975570"/>
    <w:rsid w:val="00980E25"/>
    <w:rsid w:val="00985C6C"/>
    <w:rsid w:val="00992204"/>
    <w:rsid w:val="0099462A"/>
    <w:rsid w:val="00994C5C"/>
    <w:rsid w:val="009950AE"/>
    <w:rsid w:val="009958B5"/>
    <w:rsid w:val="00995C10"/>
    <w:rsid w:val="00997B66"/>
    <w:rsid w:val="009A1009"/>
    <w:rsid w:val="009A140C"/>
    <w:rsid w:val="009A2E56"/>
    <w:rsid w:val="009A5ECB"/>
    <w:rsid w:val="009B39C6"/>
    <w:rsid w:val="009C1A23"/>
    <w:rsid w:val="009C279B"/>
    <w:rsid w:val="009C6ABC"/>
    <w:rsid w:val="009D19AE"/>
    <w:rsid w:val="009D1EBF"/>
    <w:rsid w:val="009D20FA"/>
    <w:rsid w:val="009D629F"/>
    <w:rsid w:val="009D6917"/>
    <w:rsid w:val="009E01B9"/>
    <w:rsid w:val="009E06CA"/>
    <w:rsid w:val="009E0989"/>
    <w:rsid w:val="009E0CCE"/>
    <w:rsid w:val="009E105E"/>
    <w:rsid w:val="009E1E31"/>
    <w:rsid w:val="009E3DB5"/>
    <w:rsid w:val="009E53ED"/>
    <w:rsid w:val="009E545E"/>
    <w:rsid w:val="009E73C7"/>
    <w:rsid w:val="009E7453"/>
    <w:rsid w:val="009E7A78"/>
    <w:rsid w:val="009F101B"/>
    <w:rsid w:val="009F3CFB"/>
    <w:rsid w:val="00A0245D"/>
    <w:rsid w:val="00A03D08"/>
    <w:rsid w:val="00A06124"/>
    <w:rsid w:val="00A06498"/>
    <w:rsid w:val="00A11A33"/>
    <w:rsid w:val="00A11BF7"/>
    <w:rsid w:val="00A11DAE"/>
    <w:rsid w:val="00A120D7"/>
    <w:rsid w:val="00A12818"/>
    <w:rsid w:val="00A13CB9"/>
    <w:rsid w:val="00A21607"/>
    <w:rsid w:val="00A22066"/>
    <w:rsid w:val="00A2295E"/>
    <w:rsid w:val="00A24838"/>
    <w:rsid w:val="00A25A03"/>
    <w:rsid w:val="00A27854"/>
    <w:rsid w:val="00A32D4B"/>
    <w:rsid w:val="00A424C7"/>
    <w:rsid w:val="00A42C30"/>
    <w:rsid w:val="00A42E4B"/>
    <w:rsid w:val="00A43B09"/>
    <w:rsid w:val="00A45664"/>
    <w:rsid w:val="00A46A26"/>
    <w:rsid w:val="00A519FC"/>
    <w:rsid w:val="00A532D0"/>
    <w:rsid w:val="00A54198"/>
    <w:rsid w:val="00A54970"/>
    <w:rsid w:val="00A550A1"/>
    <w:rsid w:val="00A56090"/>
    <w:rsid w:val="00A56AE4"/>
    <w:rsid w:val="00A64C0D"/>
    <w:rsid w:val="00A65CB0"/>
    <w:rsid w:val="00A672A5"/>
    <w:rsid w:val="00A703BA"/>
    <w:rsid w:val="00A719B0"/>
    <w:rsid w:val="00A73C77"/>
    <w:rsid w:val="00A749AA"/>
    <w:rsid w:val="00A75CA7"/>
    <w:rsid w:val="00A75D38"/>
    <w:rsid w:val="00A76019"/>
    <w:rsid w:val="00A7700E"/>
    <w:rsid w:val="00A81BA9"/>
    <w:rsid w:val="00A832B0"/>
    <w:rsid w:val="00A838DE"/>
    <w:rsid w:val="00A922B1"/>
    <w:rsid w:val="00A933D7"/>
    <w:rsid w:val="00A948F2"/>
    <w:rsid w:val="00A97AC6"/>
    <w:rsid w:val="00AA0F2E"/>
    <w:rsid w:val="00AA61F4"/>
    <w:rsid w:val="00AB1DD6"/>
    <w:rsid w:val="00AB225A"/>
    <w:rsid w:val="00AB24A1"/>
    <w:rsid w:val="00AB4738"/>
    <w:rsid w:val="00AB55D1"/>
    <w:rsid w:val="00AC3EFD"/>
    <w:rsid w:val="00AC4211"/>
    <w:rsid w:val="00AC5931"/>
    <w:rsid w:val="00AC728D"/>
    <w:rsid w:val="00AD5FF7"/>
    <w:rsid w:val="00AD6BE3"/>
    <w:rsid w:val="00AD7BB1"/>
    <w:rsid w:val="00AE402E"/>
    <w:rsid w:val="00AE677A"/>
    <w:rsid w:val="00AE7019"/>
    <w:rsid w:val="00AF07CA"/>
    <w:rsid w:val="00AF117B"/>
    <w:rsid w:val="00AF14B1"/>
    <w:rsid w:val="00AF1A91"/>
    <w:rsid w:val="00AF2500"/>
    <w:rsid w:val="00AF34E7"/>
    <w:rsid w:val="00AF5E22"/>
    <w:rsid w:val="00AF657B"/>
    <w:rsid w:val="00AF6825"/>
    <w:rsid w:val="00B0064C"/>
    <w:rsid w:val="00B036A9"/>
    <w:rsid w:val="00B03A39"/>
    <w:rsid w:val="00B06533"/>
    <w:rsid w:val="00B141FF"/>
    <w:rsid w:val="00B1444A"/>
    <w:rsid w:val="00B14B87"/>
    <w:rsid w:val="00B16CF1"/>
    <w:rsid w:val="00B17D22"/>
    <w:rsid w:val="00B17D29"/>
    <w:rsid w:val="00B17F1A"/>
    <w:rsid w:val="00B17F47"/>
    <w:rsid w:val="00B21695"/>
    <w:rsid w:val="00B2283E"/>
    <w:rsid w:val="00B23DE4"/>
    <w:rsid w:val="00B252B7"/>
    <w:rsid w:val="00B339BB"/>
    <w:rsid w:val="00B3466B"/>
    <w:rsid w:val="00B349AC"/>
    <w:rsid w:val="00B356F2"/>
    <w:rsid w:val="00B36779"/>
    <w:rsid w:val="00B37D79"/>
    <w:rsid w:val="00B40F32"/>
    <w:rsid w:val="00B411D8"/>
    <w:rsid w:val="00B41AA6"/>
    <w:rsid w:val="00B41D34"/>
    <w:rsid w:val="00B43305"/>
    <w:rsid w:val="00B437B4"/>
    <w:rsid w:val="00B439CC"/>
    <w:rsid w:val="00B45B06"/>
    <w:rsid w:val="00B50920"/>
    <w:rsid w:val="00B50EE3"/>
    <w:rsid w:val="00B510B1"/>
    <w:rsid w:val="00B5234E"/>
    <w:rsid w:val="00B54403"/>
    <w:rsid w:val="00B6169A"/>
    <w:rsid w:val="00B616A6"/>
    <w:rsid w:val="00B61F12"/>
    <w:rsid w:val="00B61FB8"/>
    <w:rsid w:val="00B63018"/>
    <w:rsid w:val="00B64B1F"/>
    <w:rsid w:val="00B71464"/>
    <w:rsid w:val="00B72316"/>
    <w:rsid w:val="00B735F1"/>
    <w:rsid w:val="00B76021"/>
    <w:rsid w:val="00B76EDD"/>
    <w:rsid w:val="00B76FEF"/>
    <w:rsid w:val="00B771B3"/>
    <w:rsid w:val="00B83793"/>
    <w:rsid w:val="00B83A3A"/>
    <w:rsid w:val="00B83E53"/>
    <w:rsid w:val="00B86209"/>
    <w:rsid w:val="00B869EE"/>
    <w:rsid w:val="00B86F64"/>
    <w:rsid w:val="00B91859"/>
    <w:rsid w:val="00B91DE2"/>
    <w:rsid w:val="00B924F8"/>
    <w:rsid w:val="00B951ED"/>
    <w:rsid w:val="00B9618C"/>
    <w:rsid w:val="00BA2ABF"/>
    <w:rsid w:val="00BA2ECC"/>
    <w:rsid w:val="00BA306D"/>
    <w:rsid w:val="00BA4D4A"/>
    <w:rsid w:val="00BA6108"/>
    <w:rsid w:val="00BA7F25"/>
    <w:rsid w:val="00BB086F"/>
    <w:rsid w:val="00BB4B3A"/>
    <w:rsid w:val="00BB7206"/>
    <w:rsid w:val="00BC063C"/>
    <w:rsid w:val="00BC24FA"/>
    <w:rsid w:val="00BC31AD"/>
    <w:rsid w:val="00BC53A0"/>
    <w:rsid w:val="00BD30D9"/>
    <w:rsid w:val="00BD5E1C"/>
    <w:rsid w:val="00BE22F9"/>
    <w:rsid w:val="00BE30C3"/>
    <w:rsid w:val="00BE493D"/>
    <w:rsid w:val="00BE4D93"/>
    <w:rsid w:val="00BE5A23"/>
    <w:rsid w:val="00BE6473"/>
    <w:rsid w:val="00BE654A"/>
    <w:rsid w:val="00BF04A3"/>
    <w:rsid w:val="00BF1F0E"/>
    <w:rsid w:val="00BF5F9A"/>
    <w:rsid w:val="00C0193D"/>
    <w:rsid w:val="00C02877"/>
    <w:rsid w:val="00C05A86"/>
    <w:rsid w:val="00C078AF"/>
    <w:rsid w:val="00C07D5E"/>
    <w:rsid w:val="00C10F06"/>
    <w:rsid w:val="00C1746D"/>
    <w:rsid w:val="00C17927"/>
    <w:rsid w:val="00C179F9"/>
    <w:rsid w:val="00C23E40"/>
    <w:rsid w:val="00C24D4E"/>
    <w:rsid w:val="00C24E8F"/>
    <w:rsid w:val="00C30A15"/>
    <w:rsid w:val="00C30A56"/>
    <w:rsid w:val="00C32773"/>
    <w:rsid w:val="00C3299B"/>
    <w:rsid w:val="00C33BA3"/>
    <w:rsid w:val="00C34EAF"/>
    <w:rsid w:val="00C3566F"/>
    <w:rsid w:val="00C40062"/>
    <w:rsid w:val="00C41029"/>
    <w:rsid w:val="00C41742"/>
    <w:rsid w:val="00C41804"/>
    <w:rsid w:val="00C41C0A"/>
    <w:rsid w:val="00C420A9"/>
    <w:rsid w:val="00C420B1"/>
    <w:rsid w:val="00C423D2"/>
    <w:rsid w:val="00C434F3"/>
    <w:rsid w:val="00C435BE"/>
    <w:rsid w:val="00C43665"/>
    <w:rsid w:val="00C47086"/>
    <w:rsid w:val="00C5062B"/>
    <w:rsid w:val="00C50E84"/>
    <w:rsid w:val="00C51203"/>
    <w:rsid w:val="00C6049F"/>
    <w:rsid w:val="00C6160F"/>
    <w:rsid w:val="00C62491"/>
    <w:rsid w:val="00C63BC4"/>
    <w:rsid w:val="00C666D9"/>
    <w:rsid w:val="00C66E0D"/>
    <w:rsid w:val="00C71E37"/>
    <w:rsid w:val="00C72EA4"/>
    <w:rsid w:val="00C74173"/>
    <w:rsid w:val="00C75361"/>
    <w:rsid w:val="00C75552"/>
    <w:rsid w:val="00C7675E"/>
    <w:rsid w:val="00C80899"/>
    <w:rsid w:val="00C82366"/>
    <w:rsid w:val="00C823B0"/>
    <w:rsid w:val="00C8522D"/>
    <w:rsid w:val="00C85624"/>
    <w:rsid w:val="00C9106D"/>
    <w:rsid w:val="00C91A83"/>
    <w:rsid w:val="00C92FC5"/>
    <w:rsid w:val="00C93124"/>
    <w:rsid w:val="00C934E1"/>
    <w:rsid w:val="00C936DB"/>
    <w:rsid w:val="00CA1F0E"/>
    <w:rsid w:val="00CA28D8"/>
    <w:rsid w:val="00CA5108"/>
    <w:rsid w:val="00CA59D4"/>
    <w:rsid w:val="00CA5D67"/>
    <w:rsid w:val="00CA65AD"/>
    <w:rsid w:val="00CA65C3"/>
    <w:rsid w:val="00CA7CB0"/>
    <w:rsid w:val="00CB0725"/>
    <w:rsid w:val="00CB2050"/>
    <w:rsid w:val="00CB260D"/>
    <w:rsid w:val="00CB4B2A"/>
    <w:rsid w:val="00CB786E"/>
    <w:rsid w:val="00CC08AD"/>
    <w:rsid w:val="00CC1897"/>
    <w:rsid w:val="00CC1F4D"/>
    <w:rsid w:val="00CC3675"/>
    <w:rsid w:val="00CC3CEA"/>
    <w:rsid w:val="00CC5CE3"/>
    <w:rsid w:val="00CD08F6"/>
    <w:rsid w:val="00CD417E"/>
    <w:rsid w:val="00CD6780"/>
    <w:rsid w:val="00CD74EA"/>
    <w:rsid w:val="00CE04D1"/>
    <w:rsid w:val="00CE12F4"/>
    <w:rsid w:val="00CE42A2"/>
    <w:rsid w:val="00CE6260"/>
    <w:rsid w:val="00CF12AA"/>
    <w:rsid w:val="00CF1E04"/>
    <w:rsid w:val="00CF54FF"/>
    <w:rsid w:val="00D00008"/>
    <w:rsid w:val="00D03A24"/>
    <w:rsid w:val="00D03D36"/>
    <w:rsid w:val="00D075D9"/>
    <w:rsid w:val="00D07859"/>
    <w:rsid w:val="00D113E6"/>
    <w:rsid w:val="00D11FEE"/>
    <w:rsid w:val="00D13A67"/>
    <w:rsid w:val="00D15FD7"/>
    <w:rsid w:val="00D2080B"/>
    <w:rsid w:val="00D209A6"/>
    <w:rsid w:val="00D233B0"/>
    <w:rsid w:val="00D24848"/>
    <w:rsid w:val="00D24DD9"/>
    <w:rsid w:val="00D25003"/>
    <w:rsid w:val="00D30FCC"/>
    <w:rsid w:val="00D3248E"/>
    <w:rsid w:val="00D348E2"/>
    <w:rsid w:val="00D4099A"/>
    <w:rsid w:val="00D45206"/>
    <w:rsid w:val="00D4638C"/>
    <w:rsid w:val="00D53B20"/>
    <w:rsid w:val="00D560AB"/>
    <w:rsid w:val="00D56FA4"/>
    <w:rsid w:val="00D5793E"/>
    <w:rsid w:val="00D60DFC"/>
    <w:rsid w:val="00D664EC"/>
    <w:rsid w:val="00D71B78"/>
    <w:rsid w:val="00D7355F"/>
    <w:rsid w:val="00D7407C"/>
    <w:rsid w:val="00D748EE"/>
    <w:rsid w:val="00D74F7B"/>
    <w:rsid w:val="00D75C8A"/>
    <w:rsid w:val="00D764CD"/>
    <w:rsid w:val="00D80056"/>
    <w:rsid w:val="00D80538"/>
    <w:rsid w:val="00D83CBF"/>
    <w:rsid w:val="00D847FE"/>
    <w:rsid w:val="00D8595C"/>
    <w:rsid w:val="00D86EF6"/>
    <w:rsid w:val="00D87367"/>
    <w:rsid w:val="00D918E2"/>
    <w:rsid w:val="00D91F88"/>
    <w:rsid w:val="00D931FC"/>
    <w:rsid w:val="00D93591"/>
    <w:rsid w:val="00D96D5D"/>
    <w:rsid w:val="00DA0733"/>
    <w:rsid w:val="00DA2070"/>
    <w:rsid w:val="00DA2530"/>
    <w:rsid w:val="00DA26E1"/>
    <w:rsid w:val="00DA34F6"/>
    <w:rsid w:val="00DA5779"/>
    <w:rsid w:val="00DA59AF"/>
    <w:rsid w:val="00DA7727"/>
    <w:rsid w:val="00DB1C94"/>
    <w:rsid w:val="00DB535A"/>
    <w:rsid w:val="00DC2505"/>
    <w:rsid w:val="00DC4F55"/>
    <w:rsid w:val="00DC5F38"/>
    <w:rsid w:val="00DC784C"/>
    <w:rsid w:val="00DD27AE"/>
    <w:rsid w:val="00DD3526"/>
    <w:rsid w:val="00DD4F68"/>
    <w:rsid w:val="00DD5F93"/>
    <w:rsid w:val="00DD6335"/>
    <w:rsid w:val="00DD7852"/>
    <w:rsid w:val="00DD7AD3"/>
    <w:rsid w:val="00DE2032"/>
    <w:rsid w:val="00DE212F"/>
    <w:rsid w:val="00DE29D4"/>
    <w:rsid w:val="00DF01B5"/>
    <w:rsid w:val="00DF05B6"/>
    <w:rsid w:val="00DF0882"/>
    <w:rsid w:val="00DF2391"/>
    <w:rsid w:val="00DF2DD5"/>
    <w:rsid w:val="00DF45CA"/>
    <w:rsid w:val="00DF4F89"/>
    <w:rsid w:val="00DF5DA7"/>
    <w:rsid w:val="00DF6C50"/>
    <w:rsid w:val="00E00743"/>
    <w:rsid w:val="00E02BDC"/>
    <w:rsid w:val="00E033F6"/>
    <w:rsid w:val="00E03DB1"/>
    <w:rsid w:val="00E04F40"/>
    <w:rsid w:val="00E05392"/>
    <w:rsid w:val="00E05A44"/>
    <w:rsid w:val="00E06A34"/>
    <w:rsid w:val="00E076BB"/>
    <w:rsid w:val="00E07C5A"/>
    <w:rsid w:val="00E13405"/>
    <w:rsid w:val="00E137EE"/>
    <w:rsid w:val="00E14B0D"/>
    <w:rsid w:val="00E15403"/>
    <w:rsid w:val="00E20142"/>
    <w:rsid w:val="00E20C4B"/>
    <w:rsid w:val="00E235A2"/>
    <w:rsid w:val="00E26F06"/>
    <w:rsid w:val="00E311DA"/>
    <w:rsid w:val="00E34796"/>
    <w:rsid w:val="00E34D86"/>
    <w:rsid w:val="00E35803"/>
    <w:rsid w:val="00E3614B"/>
    <w:rsid w:val="00E37925"/>
    <w:rsid w:val="00E41024"/>
    <w:rsid w:val="00E41836"/>
    <w:rsid w:val="00E41CD8"/>
    <w:rsid w:val="00E421FE"/>
    <w:rsid w:val="00E43F76"/>
    <w:rsid w:val="00E4729F"/>
    <w:rsid w:val="00E51C93"/>
    <w:rsid w:val="00E52F01"/>
    <w:rsid w:val="00E5353F"/>
    <w:rsid w:val="00E54BA7"/>
    <w:rsid w:val="00E573F8"/>
    <w:rsid w:val="00E575F3"/>
    <w:rsid w:val="00E579E3"/>
    <w:rsid w:val="00E6100D"/>
    <w:rsid w:val="00E62C59"/>
    <w:rsid w:val="00E63CE3"/>
    <w:rsid w:val="00E6468D"/>
    <w:rsid w:val="00E66CBA"/>
    <w:rsid w:val="00E67DC3"/>
    <w:rsid w:val="00E7083F"/>
    <w:rsid w:val="00E745F9"/>
    <w:rsid w:val="00E77334"/>
    <w:rsid w:val="00E77BE6"/>
    <w:rsid w:val="00E8233D"/>
    <w:rsid w:val="00E84936"/>
    <w:rsid w:val="00E902A1"/>
    <w:rsid w:val="00E93CD3"/>
    <w:rsid w:val="00E9657F"/>
    <w:rsid w:val="00E97CE3"/>
    <w:rsid w:val="00EA04A3"/>
    <w:rsid w:val="00EA14D6"/>
    <w:rsid w:val="00EA21BD"/>
    <w:rsid w:val="00EA28B8"/>
    <w:rsid w:val="00EA578A"/>
    <w:rsid w:val="00EA73ED"/>
    <w:rsid w:val="00EB0805"/>
    <w:rsid w:val="00EB1747"/>
    <w:rsid w:val="00EB23D0"/>
    <w:rsid w:val="00EB27EE"/>
    <w:rsid w:val="00EB3A22"/>
    <w:rsid w:val="00EB3F78"/>
    <w:rsid w:val="00EB4406"/>
    <w:rsid w:val="00EB445C"/>
    <w:rsid w:val="00EB58EE"/>
    <w:rsid w:val="00EB68DD"/>
    <w:rsid w:val="00EB7A77"/>
    <w:rsid w:val="00EC0AB6"/>
    <w:rsid w:val="00EC1518"/>
    <w:rsid w:val="00EC29DC"/>
    <w:rsid w:val="00EC43E7"/>
    <w:rsid w:val="00EC6015"/>
    <w:rsid w:val="00EC6559"/>
    <w:rsid w:val="00EC6822"/>
    <w:rsid w:val="00EC74F0"/>
    <w:rsid w:val="00ED110A"/>
    <w:rsid w:val="00ED1145"/>
    <w:rsid w:val="00ED115B"/>
    <w:rsid w:val="00ED54EB"/>
    <w:rsid w:val="00ED76CF"/>
    <w:rsid w:val="00EE03E8"/>
    <w:rsid w:val="00EE1BD0"/>
    <w:rsid w:val="00EE2521"/>
    <w:rsid w:val="00EE2A73"/>
    <w:rsid w:val="00EE3CD7"/>
    <w:rsid w:val="00EE4FE9"/>
    <w:rsid w:val="00EE7D64"/>
    <w:rsid w:val="00EF019B"/>
    <w:rsid w:val="00EF0E47"/>
    <w:rsid w:val="00EF13E6"/>
    <w:rsid w:val="00EF3F61"/>
    <w:rsid w:val="00EF43A7"/>
    <w:rsid w:val="00EF455B"/>
    <w:rsid w:val="00EF456D"/>
    <w:rsid w:val="00EF5E87"/>
    <w:rsid w:val="00EF68BB"/>
    <w:rsid w:val="00EF6BB3"/>
    <w:rsid w:val="00F0072A"/>
    <w:rsid w:val="00F021B0"/>
    <w:rsid w:val="00F06EC2"/>
    <w:rsid w:val="00F137C0"/>
    <w:rsid w:val="00F14C08"/>
    <w:rsid w:val="00F15C2D"/>
    <w:rsid w:val="00F15F53"/>
    <w:rsid w:val="00F16443"/>
    <w:rsid w:val="00F21314"/>
    <w:rsid w:val="00F22536"/>
    <w:rsid w:val="00F22ABC"/>
    <w:rsid w:val="00F23C81"/>
    <w:rsid w:val="00F275D1"/>
    <w:rsid w:val="00F27D98"/>
    <w:rsid w:val="00F303BF"/>
    <w:rsid w:val="00F3199D"/>
    <w:rsid w:val="00F31E8E"/>
    <w:rsid w:val="00F3231F"/>
    <w:rsid w:val="00F328C7"/>
    <w:rsid w:val="00F32913"/>
    <w:rsid w:val="00F3327C"/>
    <w:rsid w:val="00F34A3E"/>
    <w:rsid w:val="00F3527B"/>
    <w:rsid w:val="00F353E7"/>
    <w:rsid w:val="00F37D38"/>
    <w:rsid w:val="00F401FF"/>
    <w:rsid w:val="00F40C92"/>
    <w:rsid w:val="00F40E33"/>
    <w:rsid w:val="00F40ECE"/>
    <w:rsid w:val="00F41B94"/>
    <w:rsid w:val="00F52B1A"/>
    <w:rsid w:val="00F530A9"/>
    <w:rsid w:val="00F53C48"/>
    <w:rsid w:val="00F56B6C"/>
    <w:rsid w:val="00F56D96"/>
    <w:rsid w:val="00F60E66"/>
    <w:rsid w:val="00F621A0"/>
    <w:rsid w:val="00F63222"/>
    <w:rsid w:val="00F63741"/>
    <w:rsid w:val="00F651C8"/>
    <w:rsid w:val="00F65247"/>
    <w:rsid w:val="00F65BC6"/>
    <w:rsid w:val="00F67E92"/>
    <w:rsid w:val="00F72DAC"/>
    <w:rsid w:val="00F73DF1"/>
    <w:rsid w:val="00F73FE6"/>
    <w:rsid w:val="00F74124"/>
    <w:rsid w:val="00F758E7"/>
    <w:rsid w:val="00F771DF"/>
    <w:rsid w:val="00F7776F"/>
    <w:rsid w:val="00F77F30"/>
    <w:rsid w:val="00F824B0"/>
    <w:rsid w:val="00F82A2D"/>
    <w:rsid w:val="00F84161"/>
    <w:rsid w:val="00F847E3"/>
    <w:rsid w:val="00F864DD"/>
    <w:rsid w:val="00F87986"/>
    <w:rsid w:val="00F911DE"/>
    <w:rsid w:val="00F949F4"/>
    <w:rsid w:val="00F94AC9"/>
    <w:rsid w:val="00F96E0F"/>
    <w:rsid w:val="00F97069"/>
    <w:rsid w:val="00F9796F"/>
    <w:rsid w:val="00F97C24"/>
    <w:rsid w:val="00F97C75"/>
    <w:rsid w:val="00FA0730"/>
    <w:rsid w:val="00FA253C"/>
    <w:rsid w:val="00FA45C6"/>
    <w:rsid w:val="00FA73C4"/>
    <w:rsid w:val="00FB0062"/>
    <w:rsid w:val="00FB1208"/>
    <w:rsid w:val="00FB17FF"/>
    <w:rsid w:val="00FB2E14"/>
    <w:rsid w:val="00FB3AA4"/>
    <w:rsid w:val="00FB3BA0"/>
    <w:rsid w:val="00FB4CF7"/>
    <w:rsid w:val="00FB55E4"/>
    <w:rsid w:val="00FB7AFA"/>
    <w:rsid w:val="00FC1480"/>
    <w:rsid w:val="00FC22B3"/>
    <w:rsid w:val="00FC2B72"/>
    <w:rsid w:val="00FC34FC"/>
    <w:rsid w:val="00FC4E8C"/>
    <w:rsid w:val="00FC555C"/>
    <w:rsid w:val="00FD1245"/>
    <w:rsid w:val="00FD17DC"/>
    <w:rsid w:val="00FD1AFE"/>
    <w:rsid w:val="00FD1DF1"/>
    <w:rsid w:val="00FD29FF"/>
    <w:rsid w:val="00FD3B82"/>
    <w:rsid w:val="00FD3E39"/>
    <w:rsid w:val="00FD54D5"/>
    <w:rsid w:val="00FD595F"/>
    <w:rsid w:val="00FD6113"/>
    <w:rsid w:val="00FD612E"/>
    <w:rsid w:val="00FE0544"/>
    <w:rsid w:val="00FE133B"/>
    <w:rsid w:val="00FE3A31"/>
    <w:rsid w:val="00FE42F2"/>
    <w:rsid w:val="00FE63AE"/>
    <w:rsid w:val="00FF1524"/>
    <w:rsid w:val="00FF22E6"/>
    <w:rsid w:val="00FF28EA"/>
    <w:rsid w:val="00FF37E6"/>
    <w:rsid w:val="00FF50AF"/>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E6373"/>
  <w15:docId w15:val="{0C9296D6-0682-4348-B3E5-026761F2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6F8"/>
    <w:pPr>
      <w:autoSpaceDE w:val="0"/>
      <w:autoSpaceDN w:val="0"/>
      <w:bidi/>
      <w:spacing w:after="120" w:line="300" w:lineRule="exact"/>
      <w:jc w:val="both"/>
    </w:pPr>
    <w:rPr>
      <w:rFonts w:eastAsia="Times New Roman" w:cs="FrankRuehl"/>
      <w:sz w:val="24"/>
      <w:szCs w:val="24"/>
    </w:rPr>
  </w:style>
  <w:style w:type="paragraph" w:styleId="1">
    <w:name w:val="heading 1"/>
    <w:aliases w:val="כותרת 1 ישן"/>
    <w:basedOn w:val="a"/>
    <w:next w:val="a"/>
    <w:link w:val="10"/>
    <w:uiPriority w:val="99"/>
    <w:qFormat/>
    <w:rsid w:val="005606F8"/>
    <w:pPr>
      <w:keepNext/>
      <w:keepLines/>
      <w:spacing w:before="240" w:after="0"/>
      <w:outlineLvl w:val="0"/>
    </w:pPr>
    <w:rPr>
      <w:rFonts w:ascii="Calibri Light" w:hAnsi="Calibri Light" w:cs="Times New Roman"/>
      <w:color w:val="2E74B5"/>
      <w:sz w:val="32"/>
      <w:szCs w:val="32"/>
    </w:rPr>
  </w:style>
  <w:style w:type="paragraph" w:styleId="2">
    <w:name w:val="heading 2"/>
    <w:basedOn w:val="a"/>
    <w:next w:val="a"/>
    <w:link w:val="20"/>
    <w:uiPriority w:val="99"/>
    <w:qFormat/>
    <w:rsid w:val="005606F8"/>
    <w:pPr>
      <w:keepNext/>
      <w:spacing w:before="240"/>
      <w:jc w:val="left"/>
      <w:outlineLvl w:val="1"/>
    </w:pPr>
    <w:rPr>
      <w:b/>
      <w:bCs/>
      <w:szCs w:val="28"/>
    </w:rPr>
  </w:style>
  <w:style w:type="paragraph" w:styleId="3">
    <w:name w:val="heading 3"/>
    <w:basedOn w:val="a"/>
    <w:next w:val="a"/>
    <w:link w:val="30"/>
    <w:uiPriority w:val="99"/>
    <w:qFormat/>
    <w:rsid w:val="005606F8"/>
    <w:pPr>
      <w:keepNext/>
      <w:spacing w:after="0" w:line="280" w:lineRule="exact"/>
      <w:jc w:val="center"/>
      <w:outlineLvl w:val="2"/>
    </w:pPr>
    <w:rPr>
      <w:b/>
      <w:bCs/>
    </w:rPr>
  </w:style>
  <w:style w:type="paragraph" w:styleId="4">
    <w:name w:val="heading 4"/>
    <w:basedOn w:val="a"/>
    <w:next w:val="a"/>
    <w:link w:val="40"/>
    <w:uiPriority w:val="99"/>
    <w:qFormat/>
    <w:rsid w:val="00BE4D93"/>
    <w:pPr>
      <w:keepNext/>
      <w:keepLines/>
      <w:spacing w:before="40" w:after="0"/>
      <w:outlineLvl w:val="3"/>
    </w:pPr>
    <w:rPr>
      <w:rFonts w:ascii="Calibri Light" w:hAnsi="Calibri Light" w:cs="Times New Roman"/>
      <w:i/>
      <w:iCs/>
      <w:color w:val="2E74B5"/>
    </w:rPr>
  </w:style>
  <w:style w:type="paragraph" w:styleId="5">
    <w:name w:val="heading 5"/>
    <w:basedOn w:val="a"/>
    <w:next w:val="a"/>
    <w:link w:val="50"/>
    <w:qFormat/>
    <w:rsid w:val="00156353"/>
    <w:pPr>
      <w:keepNext/>
      <w:keepLines/>
      <w:spacing w:before="40" w:after="0"/>
      <w:outlineLvl w:val="4"/>
    </w:pPr>
    <w:rPr>
      <w:rFonts w:ascii="Calibri Light" w:hAnsi="Calibri Light" w:cs="Times New Roman"/>
      <w:color w:val="2E74B5"/>
    </w:rPr>
  </w:style>
  <w:style w:type="paragraph" w:styleId="6">
    <w:name w:val="heading 6"/>
    <w:basedOn w:val="a"/>
    <w:next w:val="a"/>
    <w:link w:val="60"/>
    <w:uiPriority w:val="99"/>
    <w:qFormat/>
    <w:rsid w:val="00BE4D93"/>
    <w:pPr>
      <w:keepNext/>
      <w:spacing w:line="360" w:lineRule="auto"/>
      <w:ind w:left="1152" w:hanging="432"/>
      <w:jc w:val="center"/>
      <w:outlineLvl w:val="5"/>
    </w:pPr>
    <w:rPr>
      <w:rFonts w:cs="RmzRashi"/>
      <w:b/>
      <w:bCs/>
      <w:szCs w:val="72"/>
    </w:rPr>
  </w:style>
  <w:style w:type="paragraph" w:styleId="7">
    <w:name w:val="heading 7"/>
    <w:basedOn w:val="a"/>
    <w:next w:val="a"/>
    <w:link w:val="70"/>
    <w:uiPriority w:val="99"/>
    <w:qFormat/>
    <w:rsid w:val="00BE4D93"/>
    <w:pPr>
      <w:spacing w:before="240" w:after="60"/>
      <w:ind w:left="1296" w:right="2124" w:hanging="288"/>
      <w:outlineLvl w:val="6"/>
    </w:pPr>
    <w:rPr>
      <w:rFonts w:ascii="Arial" w:hAnsi="Arial" w:cs="Miriam"/>
      <w:szCs w:val="20"/>
    </w:rPr>
  </w:style>
  <w:style w:type="paragraph" w:styleId="8">
    <w:name w:val="heading 8"/>
    <w:basedOn w:val="a"/>
    <w:next w:val="a"/>
    <w:link w:val="80"/>
    <w:uiPriority w:val="99"/>
    <w:qFormat/>
    <w:rsid w:val="00BE4D93"/>
    <w:pPr>
      <w:spacing w:before="240" w:after="60"/>
      <w:ind w:left="1440" w:right="2832" w:hanging="432"/>
      <w:outlineLvl w:val="7"/>
    </w:pPr>
    <w:rPr>
      <w:rFonts w:ascii="Arial" w:hAnsi="Arial" w:cs="Miriam"/>
      <w:i/>
      <w:iCs/>
      <w:szCs w:val="20"/>
    </w:rPr>
  </w:style>
  <w:style w:type="paragraph" w:styleId="9">
    <w:name w:val="heading 9"/>
    <w:basedOn w:val="a"/>
    <w:next w:val="a"/>
    <w:link w:val="90"/>
    <w:uiPriority w:val="99"/>
    <w:qFormat/>
    <w:rsid w:val="00BE4D93"/>
    <w:pPr>
      <w:spacing w:before="240" w:after="60"/>
      <w:ind w:left="1584" w:right="3540" w:hanging="144"/>
      <w:outlineLvl w:val="8"/>
    </w:pPr>
    <w:rPr>
      <w:rFonts w:ascii="Arial" w:hAnsi="Arial" w:cs="Miriam"/>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rsid w:val="005606F8"/>
    <w:rPr>
      <w:rFonts w:eastAsia="Times New Roman" w:cs="FrankRuehl"/>
      <w:b/>
      <w:bCs/>
      <w:sz w:val="24"/>
      <w:szCs w:val="28"/>
    </w:rPr>
  </w:style>
  <w:style w:type="character" w:customStyle="1" w:styleId="30">
    <w:name w:val="כותרת 3 תו"/>
    <w:link w:val="3"/>
    <w:rsid w:val="005606F8"/>
    <w:rPr>
      <w:rFonts w:eastAsia="Times New Roman" w:cs="FrankRuehl"/>
      <w:b/>
      <w:bCs/>
      <w:sz w:val="24"/>
      <w:szCs w:val="24"/>
    </w:rPr>
  </w:style>
  <w:style w:type="character" w:styleId="a3">
    <w:name w:val="footnote reference"/>
    <w:aliases w:val="Footnote Reference_0,ה&quot;ש,הפניה להערת שולים"/>
    <w:rsid w:val="005606F8"/>
    <w:rPr>
      <w:rFonts w:ascii="FrankRuehl" w:hAnsi="FrankRuehl" w:cs="FrankRuehl"/>
      <w:sz w:val="20"/>
      <w:szCs w:val="20"/>
      <w:vertAlign w:val="superscript"/>
      <w:lang w:bidi="he-IL"/>
    </w:rPr>
  </w:style>
  <w:style w:type="paragraph" w:styleId="a4">
    <w:name w:val="footnote text"/>
    <w:aliases w:val="Footnote Text Char,Footnote Text Char Char Char,Footnote Text Char Char Char Char Char,Footnote Text Char Char Char Char Char Char,Footnote Text Char Char Char Char Char Char Char Char Char Char,טקסט הערות שוליים תו תו,ת,תו תו,תו תו תו"/>
    <w:basedOn w:val="a"/>
    <w:link w:val="a5"/>
    <w:qFormat/>
    <w:rsid w:val="005606F8"/>
    <w:pPr>
      <w:spacing w:after="0" w:line="240" w:lineRule="auto"/>
      <w:ind w:left="142" w:hanging="142"/>
    </w:pPr>
    <w:rPr>
      <w:rFonts w:ascii="FrankRuehl" w:eastAsia="FrankRuehl" w:hAnsi="FrankRuehl"/>
      <w:szCs w:val="20"/>
    </w:rPr>
  </w:style>
  <w:style w:type="character" w:customStyle="1" w:styleId="a5">
    <w:name w:val="טקסט הערת שוליים תו"/>
    <w:aliases w:val="Footnote Text Char תו,Footnote Text Char Char Char תו,Footnote Text Char Char Char Char Char תו,Footnote Text Char Char Char Char Char Char תו,Footnote Text Char Char Char Char Char Char Char Char Char Char תו,ת תו,תו תו תו1"/>
    <w:link w:val="a4"/>
    <w:qFormat/>
    <w:rsid w:val="005606F8"/>
    <w:rPr>
      <w:rFonts w:ascii="FrankRuehl" w:eastAsia="FrankRuehl" w:hAnsi="FrankRuehl" w:cs="FrankRuehl"/>
      <w:sz w:val="24"/>
      <w:szCs w:val="20"/>
    </w:rPr>
  </w:style>
  <w:style w:type="paragraph" w:styleId="a6">
    <w:name w:val="header"/>
    <w:basedOn w:val="a"/>
    <w:link w:val="a7"/>
    <w:semiHidden/>
    <w:rsid w:val="005606F8"/>
    <w:pPr>
      <w:tabs>
        <w:tab w:val="center" w:pos="4153"/>
        <w:tab w:val="right" w:pos="8306"/>
      </w:tabs>
      <w:spacing w:line="360" w:lineRule="auto"/>
      <w:jc w:val="center"/>
    </w:pPr>
    <w:rPr>
      <w:szCs w:val="20"/>
    </w:rPr>
  </w:style>
  <w:style w:type="character" w:customStyle="1" w:styleId="a7">
    <w:name w:val="כותרת עליונה תו"/>
    <w:link w:val="a6"/>
    <w:semiHidden/>
    <w:rsid w:val="005606F8"/>
    <w:rPr>
      <w:rFonts w:eastAsia="Times New Roman" w:cs="FrankRuehl"/>
      <w:sz w:val="24"/>
      <w:szCs w:val="20"/>
    </w:rPr>
  </w:style>
  <w:style w:type="character" w:styleId="Hyperlink">
    <w:name w:val="Hyperlink"/>
    <w:uiPriority w:val="99"/>
    <w:rsid w:val="005606F8"/>
    <w:rPr>
      <w:rFonts w:cs="FrankRuehl"/>
      <w:color w:val="0000FF"/>
      <w:u w:val="single"/>
      <w:lang w:bidi="he-IL"/>
    </w:rPr>
  </w:style>
  <w:style w:type="paragraph" w:customStyle="1" w:styleId="a8">
    <w:name w:val="כותרת פרשת השבוע"/>
    <w:basedOn w:val="1"/>
    <w:autoRedefine/>
    <w:semiHidden/>
    <w:rsid w:val="00C34EAF"/>
    <w:pPr>
      <w:keepLines w:val="0"/>
      <w:spacing w:before="0" w:after="120" w:line="240" w:lineRule="auto"/>
      <w:jc w:val="center"/>
    </w:pPr>
    <w:rPr>
      <w:rFonts w:ascii="Times New Roman" w:hAnsi="Times New Roman" w:cs="FrankRuehl"/>
      <w:b/>
      <w:bCs/>
      <w:color w:val="auto"/>
      <w:sz w:val="24"/>
      <w:szCs w:val="88"/>
      <w14:shadow w14:blurRad="50800" w14:dist="38100" w14:dir="2700000" w14:sx="100000" w14:sy="100000" w14:kx="0" w14:ky="0" w14:algn="tl">
        <w14:srgbClr w14:val="000000">
          <w14:alpha w14:val="60000"/>
        </w14:srgbClr>
      </w14:shadow>
    </w:rPr>
  </w:style>
  <w:style w:type="character" w:styleId="a9">
    <w:name w:val="Emphasis"/>
    <w:uiPriority w:val="20"/>
    <w:qFormat/>
    <w:rsid w:val="005606F8"/>
    <w:rPr>
      <w:rFonts w:ascii="Arial" w:hAnsi="Arial" w:cs="FrankRuehl"/>
      <w:bCs/>
      <w:spacing w:val="16"/>
      <w:szCs w:val="24"/>
    </w:rPr>
  </w:style>
  <w:style w:type="paragraph" w:styleId="aa">
    <w:name w:val="Subtitle"/>
    <w:basedOn w:val="a"/>
    <w:link w:val="ab"/>
    <w:qFormat/>
    <w:rsid w:val="005606F8"/>
    <w:pPr>
      <w:jc w:val="center"/>
      <w:outlineLvl w:val="1"/>
    </w:pPr>
    <w:rPr>
      <w:rFonts w:ascii="Arial" w:hAnsi="Arial"/>
      <w:szCs w:val="28"/>
    </w:rPr>
  </w:style>
  <w:style w:type="character" w:customStyle="1" w:styleId="ab">
    <w:name w:val="כותרת משנה תו"/>
    <w:link w:val="aa"/>
    <w:rsid w:val="005606F8"/>
    <w:rPr>
      <w:rFonts w:ascii="Arial" w:eastAsia="Times New Roman" w:hAnsi="Arial" w:cs="FrankRuehl"/>
      <w:sz w:val="24"/>
      <w:szCs w:val="28"/>
    </w:rPr>
  </w:style>
  <w:style w:type="paragraph" w:customStyle="1" w:styleId="ac">
    <w:name w:val="מחבר"/>
    <w:basedOn w:val="a"/>
    <w:semiHidden/>
    <w:rsid w:val="005606F8"/>
    <w:pPr>
      <w:spacing w:before="120" w:after="360" w:line="360" w:lineRule="auto"/>
      <w:jc w:val="center"/>
    </w:pPr>
  </w:style>
  <w:style w:type="paragraph" w:customStyle="1" w:styleId="ad">
    <w:name w:val="עורכים"/>
    <w:basedOn w:val="a"/>
    <w:semiHidden/>
    <w:rsid w:val="005606F8"/>
    <w:pPr>
      <w:spacing w:after="0" w:line="240" w:lineRule="auto"/>
      <w:jc w:val="right"/>
    </w:pPr>
    <w:rPr>
      <w:b/>
      <w:bCs/>
    </w:rPr>
  </w:style>
  <w:style w:type="paragraph" w:customStyle="1" w:styleId="ae">
    <w:name w:val="עורך לשוני"/>
    <w:basedOn w:val="a"/>
    <w:autoRedefine/>
    <w:semiHidden/>
    <w:rsid w:val="005606F8"/>
    <w:pPr>
      <w:spacing w:after="0" w:line="240" w:lineRule="auto"/>
      <w:jc w:val="right"/>
    </w:pPr>
    <w:rPr>
      <w:szCs w:val="20"/>
    </w:rPr>
  </w:style>
  <w:style w:type="character" w:customStyle="1" w:styleId="af">
    <w:name w:val="מס גליון"/>
    <w:semiHidden/>
    <w:rsid w:val="005606F8"/>
    <w:rPr>
      <w:b/>
      <w:bCs/>
      <w:sz w:val="24"/>
    </w:rPr>
  </w:style>
  <w:style w:type="paragraph" w:customStyle="1" w:styleId="af0">
    <w:name w:val="מדינת"/>
    <w:basedOn w:val="3"/>
    <w:autoRedefine/>
    <w:semiHidden/>
    <w:rsid w:val="00493A8E"/>
    <w:rPr>
      <w:sz w:val="28"/>
      <w:szCs w:val="28"/>
    </w:rPr>
  </w:style>
  <w:style w:type="character" w:customStyle="1" w:styleId="st1">
    <w:name w:val="st1"/>
    <w:basedOn w:val="a0"/>
    <w:rsid w:val="005606F8"/>
  </w:style>
  <w:style w:type="character" w:customStyle="1" w:styleId="default">
    <w:name w:val="default"/>
    <w:rsid w:val="005606F8"/>
    <w:rPr>
      <w:rFonts w:ascii="Times New Roman" w:hAnsi="Times New Roman" w:cs="Times New Roman" w:hint="default"/>
      <w:sz w:val="26"/>
      <w:szCs w:val="26"/>
    </w:rPr>
  </w:style>
  <w:style w:type="character" w:customStyle="1" w:styleId="reference-text">
    <w:name w:val="reference-text"/>
    <w:basedOn w:val="a0"/>
    <w:rsid w:val="005606F8"/>
  </w:style>
  <w:style w:type="character" w:customStyle="1" w:styleId="10">
    <w:name w:val="כותרת 1 תו"/>
    <w:aliases w:val="כותרת 1 ישן תו"/>
    <w:link w:val="1"/>
    <w:uiPriority w:val="9"/>
    <w:rsid w:val="005606F8"/>
    <w:rPr>
      <w:rFonts w:ascii="Calibri Light" w:eastAsia="Times New Roman" w:hAnsi="Calibri Light" w:cs="Times New Roman"/>
      <w:color w:val="2E74B5"/>
      <w:sz w:val="32"/>
      <w:szCs w:val="32"/>
    </w:rPr>
  </w:style>
  <w:style w:type="character" w:customStyle="1" w:styleId="50">
    <w:name w:val="כותרת 5 תו"/>
    <w:link w:val="5"/>
    <w:uiPriority w:val="9"/>
    <w:rsid w:val="00156353"/>
    <w:rPr>
      <w:rFonts w:ascii="Calibri Light" w:eastAsia="Times New Roman" w:hAnsi="Calibri Light" w:cs="Times New Roman"/>
      <w:color w:val="2E74B5"/>
      <w:sz w:val="24"/>
      <w:szCs w:val="24"/>
    </w:rPr>
  </w:style>
  <w:style w:type="paragraph" w:customStyle="1" w:styleId="af1">
    <w:name w:val="ציטטה"/>
    <w:basedOn w:val="a"/>
    <w:uiPriority w:val="99"/>
    <w:qFormat/>
    <w:rsid w:val="006B63E0"/>
    <w:pPr>
      <w:ind w:left="340"/>
    </w:pPr>
  </w:style>
  <w:style w:type="character" w:customStyle="1" w:styleId="roundbrackets4">
    <w:name w:val="round_brackets4"/>
    <w:rsid w:val="006154EC"/>
    <w:rPr>
      <w:sz w:val="18"/>
      <w:szCs w:val="18"/>
    </w:rPr>
  </w:style>
  <w:style w:type="character" w:customStyle="1" w:styleId="links-reg1">
    <w:name w:val="links-reg1"/>
    <w:rsid w:val="00772334"/>
    <w:rPr>
      <w:rFonts w:ascii="Arial" w:hAnsi="Arial" w:cs="Arial" w:hint="default"/>
      <w:b/>
      <w:bCs/>
      <w:color w:val="667339"/>
      <w:sz w:val="24"/>
      <w:szCs w:val="24"/>
    </w:rPr>
  </w:style>
  <w:style w:type="character" w:customStyle="1" w:styleId="heblack1">
    <w:name w:val="heblack1"/>
    <w:rsid w:val="00772334"/>
    <w:rPr>
      <w:rFonts w:ascii="Arial" w:hAnsi="Arial" w:cs="Arial" w:hint="default"/>
      <w:b/>
      <w:bCs/>
      <w:color w:val="000000"/>
      <w:sz w:val="26"/>
      <w:szCs w:val="26"/>
    </w:rPr>
  </w:style>
  <w:style w:type="character" w:customStyle="1" w:styleId="heblack-david1">
    <w:name w:val="heblack-david1"/>
    <w:rsid w:val="00772334"/>
    <w:rPr>
      <w:rFonts w:cs="David" w:hint="cs"/>
      <w:color w:val="000000"/>
      <w:sz w:val="26"/>
      <w:szCs w:val="26"/>
    </w:rPr>
  </w:style>
  <w:style w:type="paragraph" w:styleId="NormalWeb">
    <w:name w:val="Normal (Web)"/>
    <w:basedOn w:val="a"/>
    <w:uiPriority w:val="99"/>
    <w:unhideWhenUsed/>
    <w:rsid w:val="00D71B78"/>
    <w:pPr>
      <w:autoSpaceDE/>
      <w:autoSpaceDN/>
      <w:bidi w:val="0"/>
      <w:spacing w:before="100" w:beforeAutospacing="1" w:after="100" w:afterAutospacing="1" w:line="240" w:lineRule="auto"/>
      <w:jc w:val="left"/>
    </w:pPr>
    <w:rPr>
      <w:rFonts w:cs="Times New Roman"/>
    </w:rPr>
  </w:style>
  <w:style w:type="character" w:customStyle="1" w:styleId="nodisambig">
    <w:name w:val="nodisambig"/>
    <w:basedOn w:val="a0"/>
    <w:rsid w:val="00D71B78"/>
  </w:style>
  <w:style w:type="character" w:customStyle="1" w:styleId="toctoggle">
    <w:name w:val="toctoggle"/>
    <w:basedOn w:val="a0"/>
    <w:rsid w:val="00D71B78"/>
  </w:style>
  <w:style w:type="character" w:customStyle="1" w:styleId="tocnumber1">
    <w:name w:val="tocnumber1"/>
    <w:rsid w:val="00D71B78"/>
  </w:style>
  <w:style w:type="character" w:customStyle="1" w:styleId="toctext1">
    <w:name w:val="toctext1"/>
    <w:rsid w:val="00D71B78"/>
  </w:style>
  <w:style w:type="character" w:customStyle="1" w:styleId="mw-headline">
    <w:name w:val="mw-headline"/>
    <w:basedOn w:val="a0"/>
    <w:rsid w:val="00D71B78"/>
  </w:style>
  <w:style w:type="character" w:customStyle="1" w:styleId="mw-editsection1">
    <w:name w:val="mw-editsection1"/>
    <w:basedOn w:val="a0"/>
    <w:rsid w:val="00D71B78"/>
  </w:style>
  <w:style w:type="character" w:customStyle="1" w:styleId="mw-editsection-bracket">
    <w:name w:val="mw-editsection-bracket"/>
    <w:basedOn w:val="a0"/>
    <w:rsid w:val="00D71B78"/>
  </w:style>
  <w:style w:type="character" w:customStyle="1" w:styleId="mw-editsection-divider1">
    <w:name w:val="mw-editsection-divider1"/>
    <w:rsid w:val="00D71B78"/>
    <w:rPr>
      <w:color w:val="555555"/>
    </w:rPr>
  </w:style>
  <w:style w:type="character" w:customStyle="1" w:styleId="40">
    <w:name w:val="כותרת 4 תו"/>
    <w:link w:val="4"/>
    <w:uiPriority w:val="99"/>
    <w:semiHidden/>
    <w:rsid w:val="00BE4D93"/>
    <w:rPr>
      <w:rFonts w:ascii="Calibri Light" w:eastAsia="Times New Roman" w:hAnsi="Calibri Light" w:cs="Times New Roman"/>
      <w:i/>
      <w:iCs/>
      <w:color w:val="2E74B5"/>
      <w:sz w:val="24"/>
      <w:szCs w:val="24"/>
    </w:rPr>
  </w:style>
  <w:style w:type="character" w:customStyle="1" w:styleId="60">
    <w:name w:val="כותרת 6 תו"/>
    <w:link w:val="6"/>
    <w:uiPriority w:val="99"/>
    <w:semiHidden/>
    <w:rsid w:val="00BE4D93"/>
    <w:rPr>
      <w:rFonts w:eastAsia="Times New Roman" w:cs="RmzRashi"/>
      <w:b/>
      <w:bCs/>
      <w:sz w:val="24"/>
      <w:szCs w:val="72"/>
    </w:rPr>
  </w:style>
  <w:style w:type="character" w:customStyle="1" w:styleId="70">
    <w:name w:val="כותרת 7 תו"/>
    <w:link w:val="7"/>
    <w:uiPriority w:val="99"/>
    <w:semiHidden/>
    <w:rsid w:val="00BE4D93"/>
    <w:rPr>
      <w:rFonts w:ascii="Arial" w:eastAsia="Times New Roman" w:hAnsi="Arial" w:cs="Miriam"/>
      <w:sz w:val="24"/>
      <w:szCs w:val="20"/>
    </w:rPr>
  </w:style>
  <w:style w:type="character" w:customStyle="1" w:styleId="80">
    <w:name w:val="כותרת 8 תו"/>
    <w:link w:val="8"/>
    <w:uiPriority w:val="99"/>
    <w:semiHidden/>
    <w:rsid w:val="00BE4D93"/>
    <w:rPr>
      <w:rFonts w:ascii="Arial" w:eastAsia="Times New Roman" w:hAnsi="Arial" w:cs="Miriam"/>
      <w:i/>
      <w:iCs/>
      <w:sz w:val="24"/>
      <w:szCs w:val="20"/>
    </w:rPr>
  </w:style>
  <w:style w:type="character" w:customStyle="1" w:styleId="90">
    <w:name w:val="כותרת 9 תו"/>
    <w:link w:val="9"/>
    <w:uiPriority w:val="99"/>
    <w:semiHidden/>
    <w:rsid w:val="00BE4D93"/>
    <w:rPr>
      <w:rFonts w:ascii="Arial" w:eastAsia="Times New Roman" w:hAnsi="Arial" w:cs="Miriam"/>
      <w:i/>
      <w:iCs/>
      <w:sz w:val="18"/>
      <w:szCs w:val="18"/>
    </w:rPr>
  </w:style>
  <w:style w:type="paragraph" w:customStyle="1" w:styleId="af2">
    <w:name w:val="כותרת ראשית"/>
    <w:basedOn w:val="2"/>
    <w:uiPriority w:val="99"/>
    <w:rsid w:val="00BE4D93"/>
    <w:pPr>
      <w:numPr>
        <w:ilvl w:val="1"/>
      </w:numPr>
      <w:spacing w:before="120"/>
      <w:jc w:val="center"/>
    </w:pPr>
    <w:rPr>
      <w:szCs w:val="32"/>
    </w:rPr>
  </w:style>
  <w:style w:type="paragraph" w:customStyle="1" w:styleId="HeadHatzaotHok">
    <w:name w:val="Head HatzaotHok"/>
    <w:basedOn w:val="a"/>
    <w:rsid w:val="00B45B06"/>
    <w:pPr>
      <w:keepNext/>
      <w:keepLines/>
      <w:widowControl w:val="0"/>
      <w:adjustRightInd w:val="0"/>
      <w:snapToGrid w:val="0"/>
      <w:spacing w:before="240" w:after="0" w:line="360" w:lineRule="auto"/>
      <w:jc w:val="center"/>
      <w:textAlignment w:val="center"/>
    </w:pPr>
    <w:rPr>
      <w:rFonts w:ascii="Arial" w:eastAsia="Arial Unicode MS" w:hAnsi="Arial" w:cs="David"/>
      <w:b/>
      <w:bCs/>
      <w:color w:val="000000"/>
      <w:sz w:val="20"/>
      <w:szCs w:val="26"/>
      <w:lang w:eastAsia="ja-JP"/>
    </w:rPr>
  </w:style>
  <w:style w:type="paragraph" w:styleId="af3">
    <w:name w:val="Balloon Text"/>
    <w:basedOn w:val="a"/>
    <w:link w:val="af4"/>
    <w:uiPriority w:val="99"/>
    <w:semiHidden/>
    <w:unhideWhenUsed/>
    <w:rsid w:val="008D05AC"/>
    <w:pPr>
      <w:spacing w:after="0" w:line="240" w:lineRule="auto"/>
    </w:pPr>
    <w:rPr>
      <w:rFonts w:ascii="Tahoma" w:hAnsi="Tahoma" w:cs="Tahoma"/>
      <w:sz w:val="16"/>
      <w:szCs w:val="16"/>
    </w:rPr>
  </w:style>
  <w:style w:type="character" w:customStyle="1" w:styleId="af4">
    <w:name w:val="טקסט בלונים תו"/>
    <w:link w:val="af3"/>
    <w:uiPriority w:val="99"/>
    <w:semiHidden/>
    <w:rsid w:val="008D05AC"/>
    <w:rPr>
      <w:rFonts w:ascii="Tahoma" w:eastAsia="Times New Roman" w:hAnsi="Tahoma" w:cs="Tahoma"/>
      <w:sz w:val="16"/>
      <w:szCs w:val="16"/>
    </w:rPr>
  </w:style>
  <w:style w:type="paragraph" w:styleId="af5">
    <w:name w:val="annotation text"/>
    <w:basedOn w:val="a"/>
    <w:link w:val="af6"/>
    <w:uiPriority w:val="99"/>
    <w:unhideWhenUsed/>
    <w:rsid w:val="00346B01"/>
    <w:pPr>
      <w:spacing w:line="240" w:lineRule="auto"/>
    </w:pPr>
    <w:rPr>
      <w:sz w:val="20"/>
      <w:szCs w:val="20"/>
    </w:rPr>
  </w:style>
  <w:style w:type="character" w:customStyle="1" w:styleId="af6">
    <w:name w:val="טקסט הערה תו"/>
    <w:link w:val="af5"/>
    <w:uiPriority w:val="99"/>
    <w:rsid w:val="00EE2521"/>
    <w:rPr>
      <w:rFonts w:eastAsia="Times New Roman" w:cs="FrankRuehl"/>
    </w:rPr>
  </w:style>
  <w:style w:type="character" w:styleId="af7">
    <w:name w:val="Strong"/>
    <w:uiPriority w:val="22"/>
    <w:qFormat/>
    <w:rsid w:val="0016482A"/>
    <w:rPr>
      <w:b/>
      <w:bCs/>
    </w:rPr>
  </w:style>
  <w:style w:type="paragraph" w:styleId="af8">
    <w:name w:val="List Paragraph"/>
    <w:basedOn w:val="a"/>
    <w:uiPriority w:val="34"/>
    <w:qFormat/>
    <w:rsid w:val="00AF1A91"/>
    <w:pPr>
      <w:autoSpaceDE/>
      <w:autoSpaceDN/>
      <w:spacing w:after="160" w:line="259" w:lineRule="auto"/>
      <w:ind w:left="720"/>
      <w:contextualSpacing/>
      <w:jc w:val="left"/>
    </w:pPr>
    <w:rPr>
      <w:rFonts w:eastAsia="Calibri" w:cs="Times New Roman"/>
      <w:sz w:val="22"/>
      <w:szCs w:val="22"/>
    </w:rPr>
  </w:style>
  <w:style w:type="character" w:styleId="af9">
    <w:name w:val="annotation reference"/>
    <w:uiPriority w:val="99"/>
    <w:semiHidden/>
    <w:unhideWhenUsed/>
    <w:rsid w:val="00776A24"/>
    <w:rPr>
      <w:sz w:val="16"/>
      <w:szCs w:val="16"/>
    </w:rPr>
  </w:style>
  <w:style w:type="paragraph" w:styleId="afa">
    <w:name w:val="annotation subject"/>
    <w:basedOn w:val="af5"/>
    <w:next w:val="af5"/>
    <w:link w:val="afb"/>
    <w:uiPriority w:val="99"/>
    <w:semiHidden/>
    <w:unhideWhenUsed/>
    <w:rsid w:val="00776A24"/>
    <w:rPr>
      <w:b/>
      <w:bCs/>
    </w:rPr>
  </w:style>
  <w:style w:type="character" w:customStyle="1" w:styleId="afb">
    <w:name w:val="נושא הערה תו"/>
    <w:link w:val="afa"/>
    <w:uiPriority w:val="99"/>
    <w:semiHidden/>
    <w:rsid w:val="00776A24"/>
    <w:rPr>
      <w:rFonts w:eastAsia="Times New Roman" w:cs="FrankRuehl"/>
      <w:b/>
      <w:bCs/>
      <w:sz w:val="20"/>
      <w:szCs w:val="20"/>
    </w:rPr>
  </w:style>
  <w:style w:type="paragraph" w:customStyle="1" w:styleId="afc">
    <w:name w:val="רגיל סמט"/>
    <w:basedOn w:val="a"/>
    <w:uiPriority w:val="99"/>
    <w:rsid w:val="00BB7206"/>
    <w:pPr>
      <w:spacing w:after="0" w:line="300" w:lineRule="atLeast"/>
      <w:ind w:firstLine="227"/>
    </w:pPr>
    <w:rPr>
      <w:rFonts w:cs="Times New Roman"/>
      <w:sz w:val="18"/>
      <w:szCs w:val="22"/>
    </w:rPr>
  </w:style>
  <w:style w:type="paragraph" w:customStyle="1" w:styleId="ruller38">
    <w:name w:val="ruller38"/>
    <w:basedOn w:val="a"/>
    <w:rsid w:val="00487A3C"/>
    <w:pPr>
      <w:autoSpaceDE/>
      <w:autoSpaceDN/>
      <w:bidi w:val="0"/>
      <w:spacing w:before="100" w:beforeAutospacing="1" w:after="100" w:afterAutospacing="1" w:line="240" w:lineRule="auto"/>
      <w:jc w:val="left"/>
    </w:pPr>
    <w:rPr>
      <w:rFonts w:cs="Times New Roman"/>
    </w:rPr>
  </w:style>
  <w:style w:type="paragraph" w:styleId="afd">
    <w:name w:val="Revision"/>
    <w:hidden/>
    <w:uiPriority w:val="99"/>
    <w:semiHidden/>
    <w:rsid w:val="00EE3CD7"/>
    <w:rPr>
      <w:rFonts w:eastAsia="Times New Roman" w:cs="FrankRuehl"/>
      <w:sz w:val="24"/>
      <w:szCs w:val="24"/>
    </w:rPr>
  </w:style>
  <w:style w:type="paragraph" w:styleId="afe">
    <w:name w:val="No Spacing"/>
    <w:uiPriority w:val="1"/>
    <w:qFormat/>
    <w:rsid w:val="00AF34E7"/>
    <w:pPr>
      <w:autoSpaceDE w:val="0"/>
      <w:autoSpaceDN w:val="0"/>
      <w:bidi/>
      <w:jc w:val="both"/>
    </w:pPr>
    <w:rPr>
      <w:rFonts w:eastAsia="Times New Roman" w:cs="FrankRuehl"/>
      <w:sz w:val="24"/>
      <w:szCs w:val="24"/>
    </w:rPr>
  </w:style>
  <w:style w:type="paragraph" w:customStyle="1" w:styleId="msolistparagraph0">
    <w:name w:val="msolistparagraph"/>
    <w:basedOn w:val="a"/>
    <w:rsid w:val="00225038"/>
    <w:pPr>
      <w:overflowPunct w:val="0"/>
      <w:spacing w:after="0" w:line="240" w:lineRule="auto"/>
      <w:ind w:left="720"/>
      <w:jc w:val="left"/>
    </w:pPr>
    <w:rPr>
      <w:rFonts w:cs="Times New Roman"/>
      <w:sz w:val="20"/>
      <w:szCs w:val="20"/>
    </w:rPr>
  </w:style>
  <w:style w:type="character" w:customStyle="1" w:styleId="Ruller4">
    <w:name w:val="Ruller4 תו"/>
    <w:link w:val="Ruller40"/>
    <w:rsid w:val="00225038"/>
    <w:rPr>
      <w:rFonts w:ascii="Arial TUR" w:hAnsi="Arial TUR" w:cs="Arial TUR"/>
      <w:spacing w:val="10"/>
    </w:rPr>
  </w:style>
  <w:style w:type="paragraph" w:customStyle="1" w:styleId="Ruller40">
    <w:name w:val="Ruller4"/>
    <w:basedOn w:val="a"/>
    <w:link w:val="Ruller4"/>
    <w:rsid w:val="00225038"/>
    <w:pPr>
      <w:overflowPunct w:val="0"/>
      <w:spacing w:after="0" w:line="360" w:lineRule="auto"/>
    </w:pPr>
    <w:rPr>
      <w:rFonts w:ascii="Arial TUR" w:eastAsia="Calibri" w:hAnsi="Arial TUR" w:cs="Arial TUR"/>
      <w:spacing w:val="10"/>
      <w:sz w:val="20"/>
      <w:szCs w:val="20"/>
    </w:rPr>
  </w:style>
  <w:style w:type="paragraph" w:customStyle="1" w:styleId="ruller5">
    <w:name w:val="ruller5"/>
    <w:basedOn w:val="a"/>
    <w:rsid w:val="00225038"/>
    <w:pPr>
      <w:overflowPunct w:val="0"/>
      <w:spacing w:after="0" w:line="240" w:lineRule="auto"/>
      <w:ind w:left="1642" w:right="1282"/>
    </w:pPr>
    <w:rPr>
      <w:rFonts w:ascii="Arial TUR" w:hAnsi="Arial TUR" w:cs="Arial TUR"/>
      <w:spacing w:val="10"/>
      <w:sz w:val="22"/>
      <w:szCs w:val="22"/>
    </w:rPr>
  </w:style>
  <w:style w:type="character" w:customStyle="1" w:styleId="11">
    <w:name w:val="אזכור לא מזוהה1"/>
    <w:uiPriority w:val="99"/>
    <w:semiHidden/>
    <w:unhideWhenUsed/>
    <w:rsid w:val="00496459"/>
    <w:rPr>
      <w:color w:val="605E5C"/>
      <w:shd w:val="clear" w:color="auto" w:fill="E1DFDD"/>
    </w:rPr>
  </w:style>
  <w:style w:type="character" w:customStyle="1" w:styleId="psuq2">
    <w:name w:val="psuq2"/>
    <w:basedOn w:val="a0"/>
    <w:rsid w:val="0031749A"/>
  </w:style>
  <w:style w:type="paragraph" w:customStyle="1" w:styleId="ruller41">
    <w:name w:val="ruller4"/>
    <w:basedOn w:val="a"/>
    <w:rsid w:val="000C2507"/>
    <w:pPr>
      <w:overflowPunct w:val="0"/>
      <w:spacing w:after="0" w:line="360" w:lineRule="auto"/>
    </w:pPr>
    <w:rPr>
      <w:rFonts w:ascii="Arial TUR" w:hAnsi="Arial TUR" w:cs="Arial TUR"/>
      <w:spacing w:val="10"/>
      <w:sz w:val="22"/>
      <w:szCs w:val="22"/>
      <w:lang w:eastAsia="he-IL"/>
    </w:rPr>
  </w:style>
  <w:style w:type="paragraph" w:customStyle="1" w:styleId="aff">
    <w:name w:val="אזכורים"/>
    <w:basedOn w:val="a"/>
    <w:rsid w:val="00E579E3"/>
    <w:pPr>
      <w:tabs>
        <w:tab w:val="left" w:pos="567"/>
      </w:tabs>
      <w:overflowPunct w:val="0"/>
      <w:adjustRightInd w:val="0"/>
      <w:spacing w:after="40" w:line="270" w:lineRule="exact"/>
      <w:ind w:left="567" w:hanging="567"/>
    </w:pPr>
    <w:rPr>
      <w:sz w:val="20"/>
      <w:lang w:eastAsia="he-IL"/>
    </w:rPr>
  </w:style>
  <w:style w:type="paragraph" w:customStyle="1" w:styleId="aff0">
    <w:name w:val="aff0"/>
    <w:basedOn w:val="a"/>
    <w:next w:val="NormalWeb"/>
    <w:uiPriority w:val="99"/>
    <w:unhideWhenUsed/>
    <w:rsid w:val="00F137C0"/>
    <w:pPr>
      <w:autoSpaceDE/>
      <w:autoSpaceDN/>
      <w:bidi w:val="0"/>
      <w:spacing w:before="100" w:beforeAutospacing="1" w:after="100" w:afterAutospacing="1" w:line="240" w:lineRule="auto"/>
      <w:jc w:val="left"/>
    </w:pPr>
    <w:rPr>
      <w:rFonts w:cs="Times New Roman"/>
    </w:rPr>
  </w:style>
  <w:style w:type="table" w:styleId="aff1">
    <w:name w:val="Table Grid"/>
    <w:basedOn w:val="a1"/>
    <w:uiPriority w:val="39"/>
    <w:rsid w:val="00D86E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er"/>
    <w:basedOn w:val="a"/>
    <w:link w:val="aff3"/>
    <w:uiPriority w:val="99"/>
    <w:unhideWhenUsed/>
    <w:rsid w:val="00D847FE"/>
    <w:pPr>
      <w:tabs>
        <w:tab w:val="center" w:pos="4153"/>
        <w:tab w:val="right" w:pos="8306"/>
      </w:tabs>
      <w:spacing w:after="0" w:line="240" w:lineRule="auto"/>
    </w:pPr>
  </w:style>
  <w:style w:type="character" w:customStyle="1" w:styleId="aff3">
    <w:name w:val="כותרת תחתונה תו"/>
    <w:basedOn w:val="a0"/>
    <w:link w:val="aff2"/>
    <w:uiPriority w:val="99"/>
    <w:rsid w:val="00D847FE"/>
    <w:rPr>
      <w:rFonts w:eastAsia="Times New Roman" w:cs="FrankRuehl"/>
      <w:sz w:val="24"/>
      <w:szCs w:val="24"/>
    </w:rPr>
  </w:style>
  <w:style w:type="character" w:customStyle="1" w:styleId="21">
    <w:name w:val="אזכור לא מזוהה2"/>
    <w:basedOn w:val="a0"/>
    <w:uiPriority w:val="99"/>
    <w:semiHidden/>
    <w:unhideWhenUsed/>
    <w:rsid w:val="005C44A2"/>
    <w:rPr>
      <w:color w:val="605E5C"/>
      <w:shd w:val="clear" w:color="auto" w:fill="E1DFDD"/>
    </w:rPr>
  </w:style>
  <w:style w:type="paragraph" w:customStyle="1" w:styleId="aff4">
    <w:name w:val="מספר הליך"/>
    <w:basedOn w:val="a"/>
    <w:rsid w:val="00313E2C"/>
    <w:pPr>
      <w:overflowPunct w:val="0"/>
      <w:adjustRightInd w:val="0"/>
      <w:spacing w:after="240" w:line="276" w:lineRule="exact"/>
      <w:ind w:firstLine="284"/>
      <w:jc w:val="right"/>
    </w:pPr>
    <w:rPr>
      <w:sz w:val="20"/>
      <w:szCs w:val="28"/>
      <w:lang w:eastAsia="he-IL"/>
    </w:rPr>
  </w:style>
  <w:style w:type="paragraph" w:customStyle="1" w:styleId="aff5">
    <w:name w:val="כללי"/>
    <w:basedOn w:val="a"/>
    <w:rsid w:val="003F2EC4"/>
    <w:pPr>
      <w:overflowPunct w:val="0"/>
      <w:adjustRightInd w:val="0"/>
      <w:spacing w:after="240" w:line="276" w:lineRule="exact"/>
      <w:ind w:firstLine="284"/>
    </w:pPr>
    <w:rPr>
      <w:sz w:val="20"/>
      <w:lang w:eastAsia="he-IL"/>
    </w:rPr>
  </w:style>
  <w:style w:type="character" w:customStyle="1" w:styleId="mila">
    <w:name w:val="mila"/>
    <w:basedOn w:val="a0"/>
    <w:rsid w:val="005A3BD9"/>
  </w:style>
  <w:style w:type="character" w:customStyle="1" w:styleId="diburmatchil">
    <w:name w:val="diburmatchil"/>
    <w:basedOn w:val="a0"/>
    <w:rsid w:val="00FA253C"/>
  </w:style>
  <w:style w:type="character" w:customStyle="1" w:styleId="meshulav">
    <w:name w:val="meshulav"/>
    <w:basedOn w:val="a0"/>
    <w:rsid w:val="00FA253C"/>
  </w:style>
  <w:style w:type="character" w:customStyle="1" w:styleId="insqsgrim">
    <w:name w:val="insqsgrim"/>
    <w:basedOn w:val="a0"/>
    <w:rsid w:val="00AF07CA"/>
  </w:style>
  <w:style w:type="character" w:customStyle="1" w:styleId="31">
    <w:name w:val="אזכור לא מזוהה3"/>
    <w:basedOn w:val="a0"/>
    <w:uiPriority w:val="99"/>
    <w:semiHidden/>
    <w:unhideWhenUsed/>
    <w:rsid w:val="005A7CB1"/>
    <w:rPr>
      <w:color w:val="605E5C"/>
      <w:shd w:val="clear" w:color="auto" w:fill="E1DFDD"/>
    </w:rPr>
  </w:style>
  <w:style w:type="character" w:customStyle="1" w:styleId="prshdgsh">
    <w:name w:val="prshdgsh"/>
    <w:basedOn w:val="a0"/>
    <w:rsid w:val="000C34A4"/>
  </w:style>
  <w:style w:type="paragraph" w:customStyle="1" w:styleId="12">
    <w:name w:val="גוף הטקסט1"/>
    <w:basedOn w:val="aff6"/>
    <w:rsid w:val="00B91859"/>
    <w:pPr>
      <w:autoSpaceDE/>
      <w:autoSpaceDN/>
      <w:spacing w:line="295" w:lineRule="exact"/>
    </w:pPr>
    <w:rPr>
      <w:rFonts w:ascii="Times New Roman" w:hAnsi="Times New Roman"/>
      <w:sz w:val="22"/>
      <w:szCs w:val="26"/>
    </w:rPr>
  </w:style>
  <w:style w:type="paragraph" w:styleId="aff6">
    <w:name w:val="Plain Text"/>
    <w:basedOn w:val="a"/>
    <w:link w:val="aff7"/>
    <w:uiPriority w:val="99"/>
    <w:semiHidden/>
    <w:unhideWhenUsed/>
    <w:rsid w:val="00B91859"/>
    <w:pPr>
      <w:spacing w:after="0" w:line="240" w:lineRule="auto"/>
    </w:pPr>
    <w:rPr>
      <w:rFonts w:ascii="Consolas" w:hAnsi="Consolas"/>
      <w:sz w:val="21"/>
      <w:szCs w:val="21"/>
    </w:rPr>
  </w:style>
  <w:style w:type="character" w:customStyle="1" w:styleId="aff7">
    <w:name w:val="טקסט רגיל תו"/>
    <w:basedOn w:val="a0"/>
    <w:link w:val="aff6"/>
    <w:uiPriority w:val="99"/>
    <w:semiHidden/>
    <w:rsid w:val="00B91859"/>
    <w:rPr>
      <w:rFonts w:ascii="Consolas" w:eastAsia="Times New Roman" w:hAnsi="Consolas" w:cs="FrankRuehl"/>
      <w:sz w:val="21"/>
      <w:szCs w:val="21"/>
    </w:rPr>
  </w:style>
  <w:style w:type="paragraph" w:styleId="aff8">
    <w:name w:val="Quote"/>
    <w:basedOn w:val="a"/>
    <w:link w:val="aff9"/>
    <w:qFormat/>
    <w:rsid w:val="00367357"/>
    <w:pPr>
      <w:suppressLineNumbers/>
      <w:autoSpaceDE/>
      <w:autoSpaceDN/>
      <w:spacing w:before="120" w:line="360" w:lineRule="auto"/>
      <w:ind w:left="851" w:right="851"/>
    </w:pPr>
    <w:rPr>
      <w:noProof/>
      <w:sz w:val="20"/>
      <w:szCs w:val="22"/>
      <w:lang w:eastAsia="he-IL"/>
    </w:rPr>
  </w:style>
  <w:style w:type="character" w:customStyle="1" w:styleId="aff9">
    <w:name w:val="ציטוט תו"/>
    <w:basedOn w:val="a0"/>
    <w:link w:val="aff8"/>
    <w:rsid w:val="00367357"/>
    <w:rPr>
      <w:rFonts w:eastAsia="Times New Roman" w:cs="FrankRuehl"/>
      <w:noProof/>
      <w:szCs w:val="22"/>
      <w:lang w:eastAsia="he-IL"/>
    </w:rPr>
  </w:style>
  <w:style w:type="paragraph" w:styleId="affa">
    <w:name w:val="endnote text"/>
    <w:basedOn w:val="a"/>
    <w:link w:val="affb"/>
    <w:uiPriority w:val="99"/>
    <w:semiHidden/>
    <w:unhideWhenUsed/>
    <w:rsid w:val="0025038D"/>
    <w:pPr>
      <w:spacing w:after="0" w:line="240" w:lineRule="auto"/>
    </w:pPr>
    <w:rPr>
      <w:sz w:val="20"/>
      <w:szCs w:val="20"/>
    </w:rPr>
  </w:style>
  <w:style w:type="character" w:customStyle="1" w:styleId="affb">
    <w:name w:val="טקסט הערת סיום תו"/>
    <w:basedOn w:val="a0"/>
    <w:link w:val="affa"/>
    <w:uiPriority w:val="99"/>
    <w:semiHidden/>
    <w:rsid w:val="0025038D"/>
    <w:rPr>
      <w:rFonts w:eastAsia="Times New Roman" w:cs="FrankRuehl"/>
    </w:rPr>
  </w:style>
  <w:style w:type="character" w:styleId="affc">
    <w:name w:val="endnote reference"/>
    <w:basedOn w:val="a0"/>
    <w:uiPriority w:val="99"/>
    <w:semiHidden/>
    <w:unhideWhenUsed/>
    <w:rsid w:val="0025038D"/>
    <w:rPr>
      <w:vertAlign w:val="superscript"/>
    </w:rPr>
  </w:style>
  <w:style w:type="paragraph" w:customStyle="1" w:styleId="Ruller50">
    <w:name w:val="Ruller5"/>
    <w:basedOn w:val="a"/>
    <w:rsid w:val="00A21607"/>
    <w:pPr>
      <w:overflowPunct w:val="0"/>
      <w:adjustRightInd w:val="0"/>
      <w:spacing w:after="0" w:line="240" w:lineRule="auto"/>
      <w:ind w:left="1642" w:right="1282"/>
    </w:pPr>
    <w:rPr>
      <w:rFonts w:ascii="Arial TUR" w:hAnsi="Arial TUR"/>
      <w:spacing w:val="10"/>
      <w:sz w:val="22"/>
      <w:szCs w:val="28"/>
    </w:rPr>
  </w:style>
  <w:style w:type="character" w:customStyle="1" w:styleId="hebrewquotation">
    <w:name w:val="hebrewquotation"/>
    <w:basedOn w:val="a0"/>
    <w:rsid w:val="001013EC"/>
  </w:style>
  <w:style w:type="paragraph" w:customStyle="1" w:styleId="pf0">
    <w:name w:val="pf0"/>
    <w:basedOn w:val="a"/>
    <w:rsid w:val="00011B6E"/>
    <w:pPr>
      <w:autoSpaceDE/>
      <w:autoSpaceDN/>
      <w:bidi w:val="0"/>
      <w:spacing w:before="100" w:beforeAutospacing="1" w:after="100" w:afterAutospacing="1" w:line="240" w:lineRule="auto"/>
      <w:jc w:val="right"/>
    </w:pPr>
    <w:rPr>
      <w:rFonts w:cs="Times New Roman"/>
    </w:rPr>
  </w:style>
  <w:style w:type="character" w:customStyle="1" w:styleId="cf01">
    <w:name w:val="cf01"/>
    <w:basedOn w:val="a0"/>
    <w:rsid w:val="00011B6E"/>
    <w:rPr>
      <w:rFonts w:ascii="Tahoma" w:hAnsi="Tahoma" w:cs="Tahoma" w:hint="default"/>
      <w:sz w:val="18"/>
      <w:szCs w:val="18"/>
    </w:rPr>
  </w:style>
  <w:style w:type="character" w:customStyle="1" w:styleId="cf11">
    <w:name w:val="cf11"/>
    <w:basedOn w:val="a0"/>
    <w:rsid w:val="00011B6E"/>
    <w:rPr>
      <w:rFonts w:ascii="Tahoma" w:hAnsi="Tahoma" w:cs="Tahoma" w:hint="default"/>
      <w:color w:val="FF0000"/>
      <w:sz w:val="18"/>
      <w:szCs w:val="18"/>
    </w:rPr>
  </w:style>
  <w:style w:type="paragraph" w:customStyle="1" w:styleId="FileNumber">
    <w:name w:val="File Number"/>
    <w:basedOn w:val="a"/>
    <w:rsid w:val="00F97069"/>
    <w:pPr>
      <w:overflowPunct w:val="0"/>
      <w:adjustRightInd w:val="0"/>
      <w:spacing w:after="0" w:line="360" w:lineRule="auto"/>
      <w:jc w:val="right"/>
    </w:pPr>
    <w:rPr>
      <w:rFonts w:cs="David"/>
      <w:bCs/>
      <w:sz w:val="20"/>
    </w:rPr>
  </w:style>
  <w:style w:type="paragraph" w:customStyle="1" w:styleId="Ruller42">
    <w:name w:val="Ruller 4 ממוספר"/>
    <w:basedOn w:val="Ruller40"/>
    <w:next w:val="Ruller40"/>
    <w:link w:val="Ruller43"/>
    <w:rsid w:val="009A140C"/>
    <w:pPr>
      <w:tabs>
        <w:tab w:val="left" w:pos="800"/>
      </w:tabs>
      <w:adjustRightInd w:val="0"/>
    </w:pPr>
    <w:rPr>
      <w:rFonts w:ascii="Garamond" w:eastAsia="Times New Roman" w:hAnsi="Garamond" w:cs="FrankRuehl"/>
      <w:sz w:val="24"/>
      <w:szCs w:val="28"/>
    </w:rPr>
  </w:style>
  <w:style w:type="character" w:customStyle="1" w:styleId="Ruller43">
    <w:name w:val="Ruller 4 ממוספר תו"/>
    <w:link w:val="Ruller42"/>
    <w:locked/>
    <w:rsid w:val="009A140C"/>
    <w:rPr>
      <w:rFonts w:ascii="Garamond" w:eastAsia="Times New Roman" w:hAnsi="Garamond" w:cs="FrankRuehl"/>
      <w:spacing w:val="10"/>
      <w:sz w:val="24"/>
      <w:szCs w:val="28"/>
    </w:rPr>
  </w:style>
  <w:style w:type="character" w:customStyle="1" w:styleId="mfrj">
    <w:name w:val="mfrj"/>
    <w:basedOn w:val="a0"/>
    <w:rsid w:val="00F771DF"/>
  </w:style>
  <w:style w:type="character" w:styleId="FollowedHyperlink">
    <w:name w:val="FollowedHyperlink"/>
    <w:basedOn w:val="a0"/>
    <w:uiPriority w:val="99"/>
    <w:semiHidden/>
    <w:unhideWhenUsed/>
    <w:rsid w:val="000D23C3"/>
    <w:rPr>
      <w:color w:val="919191" w:themeColor="followedHyperlink"/>
      <w:u w:val="single"/>
    </w:rPr>
  </w:style>
  <w:style w:type="paragraph" w:customStyle="1" w:styleId="13">
    <w:name w:val="ציטוט1"/>
    <w:basedOn w:val="a"/>
    <w:rsid w:val="00F82A2D"/>
    <w:pPr>
      <w:keepNext/>
      <w:widowControl w:val="0"/>
      <w:autoSpaceDE/>
      <w:autoSpaceDN/>
      <w:spacing w:before="120" w:line="360" w:lineRule="auto"/>
      <w:ind w:left="1361" w:right="1134"/>
    </w:pPr>
    <w:rPr>
      <w:rFonts w:cs="David"/>
      <w:bCs/>
      <w:color w:val="000000"/>
    </w:rPr>
  </w:style>
  <w:style w:type="paragraph" w:customStyle="1" w:styleId="Normal1">
    <w:name w:val="Normal1"/>
    <w:basedOn w:val="2"/>
    <w:link w:val="Normal10"/>
    <w:rsid w:val="00683AC4"/>
    <w:pPr>
      <w:outlineLvl w:val="9"/>
    </w:pPr>
    <w:rPr>
      <w:rFonts w:ascii="FrankRuehl" w:hAnsi="FrankRuehl"/>
      <w:b w:val="0"/>
      <w:bCs w:val="0"/>
      <w14:shadow w14:blurRad="50800" w14:dist="38100" w14:dir="2700000" w14:sx="100000" w14:sy="100000" w14:kx="0" w14:ky="0" w14:algn="tl">
        <w14:srgbClr w14:val="000000">
          <w14:alpha w14:val="60000"/>
        </w14:srgbClr>
      </w14:shadow>
    </w:rPr>
  </w:style>
  <w:style w:type="character" w:customStyle="1" w:styleId="Normal10">
    <w:name w:val="Normal1 תו"/>
    <w:basedOn w:val="20"/>
    <w:link w:val="Normal1"/>
    <w:rsid w:val="00683AC4"/>
    <w:rPr>
      <w:rFonts w:ascii="FrankRuehl" w:eastAsia="Times New Roman" w:hAnsi="FrankRuehl" w:cs="FrankRuehl"/>
      <w:b w:val="0"/>
      <w:bCs w:val="0"/>
      <w:sz w:val="24"/>
      <w:szCs w:val="28"/>
      <w14:shadow w14:blurRad="50800" w14:dist="38100" w14:dir="2700000" w14:sx="100000" w14:sy="100000" w14:kx="0" w14:ky="0" w14:algn="tl">
        <w14:srgbClr w14:val="000000">
          <w14:alpha w14:val="60000"/>
        </w14:srgbClr>
      </w14:shadow>
    </w:rPr>
  </w:style>
  <w:style w:type="paragraph" w:customStyle="1" w:styleId="Normal2">
    <w:name w:val="Normal2"/>
    <w:basedOn w:val="2"/>
    <w:link w:val="Normal20"/>
    <w:rsid w:val="00683AC4"/>
    <w:pPr>
      <w:outlineLvl w:val="9"/>
    </w:pPr>
    <w:rPr>
      <w:rFonts w:ascii="FrankRuehl" w:hAnsi="FrankRuehl"/>
      <w:b w:val="0"/>
      <w:bCs w:val="0"/>
      <w14:shadow w14:blurRad="50800" w14:dist="38100" w14:dir="2700000" w14:sx="100000" w14:sy="100000" w14:kx="0" w14:ky="0" w14:algn="tl">
        <w14:srgbClr w14:val="000000">
          <w14:alpha w14:val="60000"/>
        </w14:srgbClr>
      </w14:shadow>
    </w:rPr>
  </w:style>
  <w:style w:type="character" w:customStyle="1" w:styleId="Normal20">
    <w:name w:val="Normal2 תו"/>
    <w:basedOn w:val="20"/>
    <w:link w:val="Normal2"/>
    <w:rsid w:val="00683AC4"/>
    <w:rPr>
      <w:rFonts w:ascii="FrankRuehl" w:eastAsia="Times New Roman" w:hAnsi="FrankRuehl" w:cs="FrankRuehl"/>
      <w:b w:val="0"/>
      <w:bCs w:val="0"/>
      <w:sz w:val="24"/>
      <w:szCs w:val="28"/>
      <w14:shadow w14:blurRad="50800" w14:dist="38100" w14:dir="2700000" w14:sx="100000" w14:sy="100000" w14:kx="0" w14:ky="0" w14:algn="tl">
        <w14:srgbClr w14:val="000000">
          <w14:alpha w14:val="60000"/>
        </w14:srgbClr>
      </w14:shadow>
    </w:rPr>
  </w:style>
  <w:style w:type="paragraph" w:customStyle="1" w:styleId="Normal3">
    <w:name w:val="Normal3"/>
    <w:basedOn w:val="2"/>
    <w:link w:val="Normal30"/>
    <w:rsid w:val="00683AC4"/>
    <w:pPr>
      <w:outlineLvl w:val="9"/>
    </w:pPr>
    <w:rPr>
      <w:rFonts w:ascii="FrankRuehl" w:hAnsi="FrankRuehl"/>
      <w:b w:val="0"/>
      <w:bCs w:val="0"/>
      <w14:shadow w14:blurRad="50800" w14:dist="38100" w14:dir="2700000" w14:sx="100000" w14:sy="100000" w14:kx="0" w14:ky="0" w14:algn="tl">
        <w14:srgbClr w14:val="000000">
          <w14:alpha w14:val="60000"/>
        </w14:srgbClr>
      </w14:shadow>
    </w:rPr>
  </w:style>
  <w:style w:type="character" w:customStyle="1" w:styleId="Normal30">
    <w:name w:val="Normal3 תו"/>
    <w:basedOn w:val="20"/>
    <w:link w:val="Normal3"/>
    <w:rsid w:val="00683AC4"/>
    <w:rPr>
      <w:rFonts w:ascii="FrankRuehl" w:eastAsia="Times New Roman" w:hAnsi="FrankRuehl" w:cs="FrankRuehl"/>
      <w:b w:val="0"/>
      <w:bCs w:val="0"/>
      <w:sz w:val="24"/>
      <w:szCs w:val="28"/>
      <w14:shadow w14:blurRad="50800" w14:dist="38100" w14:dir="2700000" w14:sx="100000" w14:sy="100000" w14:kx="0" w14:ky="0" w14:algn="tl">
        <w14:srgbClr w14:val="000000">
          <w14:alpha w14:val="60000"/>
        </w14:srgbClr>
      </w14:shadow>
    </w:rPr>
  </w:style>
  <w:style w:type="paragraph" w:customStyle="1" w:styleId="Normal4">
    <w:name w:val="Normal4"/>
    <w:basedOn w:val="2"/>
    <w:link w:val="Normal40"/>
    <w:rsid w:val="00683AC4"/>
    <w:pPr>
      <w:outlineLvl w:val="9"/>
    </w:pPr>
    <w:rPr>
      <w:rFonts w:ascii="FrankRuehl" w:hAnsi="FrankRuehl"/>
      <w:b w:val="0"/>
      <w:bCs w:val="0"/>
      <w14:shadow w14:blurRad="50800" w14:dist="38100" w14:dir="2700000" w14:sx="100000" w14:sy="100000" w14:kx="0" w14:ky="0" w14:algn="tl">
        <w14:srgbClr w14:val="000000">
          <w14:alpha w14:val="60000"/>
        </w14:srgbClr>
      </w14:shadow>
    </w:rPr>
  </w:style>
  <w:style w:type="character" w:customStyle="1" w:styleId="Normal40">
    <w:name w:val="Normal4 תו"/>
    <w:basedOn w:val="20"/>
    <w:link w:val="Normal4"/>
    <w:rsid w:val="00683AC4"/>
    <w:rPr>
      <w:rFonts w:ascii="FrankRuehl" w:eastAsia="Times New Roman" w:hAnsi="FrankRuehl" w:cs="FrankRuehl"/>
      <w:b w:val="0"/>
      <w:bCs w:val="0"/>
      <w:sz w:val="24"/>
      <w:szCs w:val="28"/>
      <w14:shadow w14:blurRad="50800" w14:dist="38100" w14:dir="2700000" w14:sx="100000" w14:sy="100000" w14:kx="0" w14:ky="0" w14:algn="tl">
        <w14:srgbClr w14:val="000000">
          <w14:alpha w14:val="60000"/>
        </w14:srgbClr>
      </w14:shadow>
    </w:rPr>
  </w:style>
  <w:style w:type="paragraph" w:customStyle="1" w:styleId="Normal5">
    <w:name w:val="Normal5"/>
    <w:basedOn w:val="2"/>
    <w:link w:val="Normal50"/>
    <w:rsid w:val="00683AC4"/>
    <w:pPr>
      <w:outlineLvl w:val="9"/>
    </w:pPr>
    <w:rPr>
      <w:rFonts w:ascii="FrankRuehl" w:hAnsi="FrankRuehl"/>
      <w:b w:val="0"/>
      <w:bCs w:val="0"/>
      <w14:shadow w14:blurRad="50800" w14:dist="38100" w14:dir="2700000" w14:sx="100000" w14:sy="100000" w14:kx="0" w14:ky="0" w14:algn="tl">
        <w14:srgbClr w14:val="000000">
          <w14:alpha w14:val="60000"/>
        </w14:srgbClr>
      </w14:shadow>
    </w:rPr>
  </w:style>
  <w:style w:type="character" w:customStyle="1" w:styleId="Normal50">
    <w:name w:val="Normal5 תו"/>
    <w:basedOn w:val="20"/>
    <w:link w:val="Normal5"/>
    <w:rsid w:val="00683AC4"/>
    <w:rPr>
      <w:rFonts w:ascii="FrankRuehl" w:eastAsia="Times New Roman" w:hAnsi="FrankRuehl" w:cs="FrankRuehl"/>
      <w:b w:val="0"/>
      <w:bCs w:val="0"/>
      <w:sz w:val="24"/>
      <w:szCs w:val="28"/>
      <w14:shadow w14:blurRad="50800" w14:dist="38100" w14:dir="2700000" w14:sx="100000" w14:sy="100000" w14:kx="0" w14:ky="0" w14:algn="tl">
        <w14:srgbClr w14:val="000000">
          <w14:alpha w14:val="60000"/>
        </w14:srgbClr>
      </w14:shadow>
    </w:rPr>
  </w:style>
  <w:style w:type="paragraph" w:customStyle="1" w:styleId="Normal6">
    <w:name w:val="Normal6"/>
    <w:basedOn w:val="2"/>
    <w:link w:val="Normal60"/>
    <w:rsid w:val="00683AC4"/>
    <w:pPr>
      <w:outlineLvl w:val="9"/>
    </w:pPr>
    <w:rPr>
      <w:rFonts w:ascii="FrankRuehl" w:hAnsi="FrankRuehl"/>
      <w:b w:val="0"/>
      <w:bCs w:val="0"/>
      <w14:shadow w14:blurRad="50800" w14:dist="38100" w14:dir="2700000" w14:sx="100000" w14:sy="100000" w14:kx="0" w14:ky="0" w14:algn="tl">
        <w14:srgbClr w14:val="000000">
          <w14:alpha w14:val="60000"/>
        </w14:srgbClr>
      </w14:shadow>
    </w:rPr>
  </w:style>
  <w:style w:type="character" w:customStyle="1" w:styleId="Normal60">
    <w:name w:val="Normal6 תו"/>
    <w:basedOn w:val="20"/>
    <w:link w:val="Normal6"/>
    <w:rsid w:val="00683AC4"/>
    <w:rPr>
      <w:rFonts w:ascii="FrankRuehl" w:eastAsia="Times New Roman" w:hAnsi="FrankRuehl" w:cs="FrankRuehl"/>
      <w:b w:val="0"/>
      <w:bCs w:val="0"/>
      <w:sz w:val="24"/>
      <w:szCs w:val="28"/>
      <w14:shadow w14:blurRad="50800" w14:dist="38100" w14:dir="2700000" w14:sx="100000" w14:sy="100000" w14:kx="0" w14:ky="0" w14:algn="tl">
        <w14:srgbClr w14:val="000000">
          <w14:alpha w14:val="60000"/>
        </w14:srgbClr>
      </w14:shadow>
    </w:rPr>
  </w:style>
  <w:style w:type="paragraph" w:customStyle="1" w:styleId="Normal7">
    <w:name w:val="Normal7"/>
    <w:basedOn w:val="2"/>
    <w:link w:val="Normal70"/>
    <w:rsid w:val="00683AC4"/>
    <w:pPr>
      <w:outlineLvl w:val="9"/>
    </w:pPr>
    <w:rPr>
      <w:rFonts w:ascii="FrankRuehl" w:hAnsi="FrankRuehl"/>
      <w:b w:val="0"/>
      <w:bCs w:val="0"/>
      <w14:shadow w14:blurRad="50800" w14:dist="38100" w14:dir="2700000" w14:sx="100000" w14:sy="100000" w14:kx="0" w14:ky="0" w14:algn="tl">
        <w14:srgbClr w14:val="000000">
          <w14:alpha w14:val="60000"/>
        </w14:srgbClr>
      </w14:shadow>
    </w:rPr>
  </w:style>
  <w:style w:type="character" w:customStyle="1" w:styleId="Normal70">
    <w:name w:val="Normal7 תו"/>
    <w:basedOn w:val="20"/>
    <w:link w:val="Normal7"/>
    <w:rsid w:val="00683AC4"/>
    <w:rPr>
      <w:rFonts w:ascii="FrankRuehl" w:eastAsia="Times New Roman" w:hAnsi="FrankRuehl" w:cs="FrankRuehl"/>
      <w:b w:val="0"/>
      <w:bCs w:val="0"/>
      <w:sz w:val="24"/>
      <w:szCs w:val="28"/>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aulawreview.sites.tau.ac.il/post/nivyagoda_gilber" TargetMode="External"/><Relationship Id="rId1" Type="http://schemas.openxmlformats.org/officeDocument/2006/relationships/hyperlink" Target="https://www.israelhayom.co.il/health/article/13065952" TargetMode="External"/></Relationships>
</file>

<file path=word/theme/theme1.xml><?xml version="1.0" encoding="utf-8"?>
<a:theme xmlns:a="http://schemas.openxmlformats.org/drawingml/2006/main" name="ערכת נושא Office">
  <a:themeElements>
    <a:clrScheme name="גווני אפור">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GovXMoJReasorceExtentionLib" ma:contentTypeID="0x010100C568DB52D9D0A14D9B2FDCC96666E9F2007948130EC3DB064584E219954237AF390501010300692D45631FAABA4A9D94201B956A6C64" ma:contentTypeVersion="127" ma:contentTypeDescription="סוג תוכן עבור קבצים, אגרות,רשומות " ma:contentTypeScope="" ma:versionID="f9d4bc8d132b79fe3a192b625a0f8013">
  <xsd:schema xmlns:xsd="http://www.w3.org/2001/XMLSchema" xmlns:xs="http://www.w3.org/2001/XMLSchema" xmlns:p="http://schemas.microsoft.com/office/2006/metadata/properties" xmlns:ns1="http://schemas.microsoft.com/sharepoint/v3" xmlns:ns2="3d80c905-46a1-429c-96c5-4dcc0876a186" xmlns:ns3="605e85f2-268e-450d-9afb-d305d42b267e" xmlns:ns4="a6a67e8d-6848-4ab3-93e4-d835a2f864cd" targetNamespace="http://schemas.microsoft.com/office/2006/metadata/properties" ma:root="true" ma:fieldsID="694174dde04d996c21eae8df52b4f4ef" ns1:_="" ns2:_="" ns3:_="" ns4:_="">
    <xsd:import namespace="http://schemas.microsoft.com/sharepoint/v3"/>
    <xsd:import namespace="3d80c905-46a1-429c-96c5-4dcc0876a186"/>
    <xsd:import namespace="605e85f2-268e-450d-9afb-d305d42b267e"/>
    <xsd:import namespace="a6a67e8d-6848-4ab3-93e4-d835a2f864cd"/>
    <xsd:element name="properties">
      <xsd:complexType>
        <xsd:sequence>
          <xsd:element name="documentManagement">
            <xsd:complexType>
              <xsd:all>
                <xsd:element ref="ns2:year" minOccurs="0"/>
                <xsd:element ref="ns3:GovXShortDescription" minOccurs="0"/>
                <xsd:element ref="ns2:NumGilayon" minOccurs="0"/>
                <xsd:element ref="ns2:_x05de__x05d9__x05d5__x05df__x002d__x05d8__x05e7__x05e1__x05d8_" minOccurs="0"/>
                <xsd:element ref="ns3:MOJ_IsShowInHomePage" minOccurs="0"/>
                <xsd:element ref="ns3:CopyRights" minOccurs="0"/>
                <xsd:element ref="ns3:GovXParagraph4" minOccurs="0"/>
                <xsd:element ref="ns3:LinkRedirect" minOccurs="0"/>
                <xsd:element ref="ns3:MojDescriptionImgSize" minOccurs="0"/>
                <xsd:element ref="ns1:PublishingRollupImage" minOccurs="0"/>
                <xsd:element ref="ns3:MojChoice3" minOccurs="0"/>
                <xsd:element ref="ns3:MojChoice4" minOccurs="0"/>
                <xsd:element ref="ns3:MojChoice5" minOccurs="0"/>
                <xsd:element ref="ns3:GovXParagraph3" minOccurs="0"/>
                <xsd:element ref="ns3:ContentFiles4Download" minOccurs="0"/>
                <xsd:element ref="ns1:PublishingContactEmail" minOccurs="0"/>
                <xsd:element ref="ns1:PublishingContactName" minOccurs="0"/>
                <xsd:element ref="ns1:PublishingContactPicture" minOccurs="0"/>
                <xsd:element ref="ns1:PublishingExpirationDate" minOccurs="0"/>
                <xsd:element ref="ns1:PublishingContact" minOccurs="0"/>
                <xsd:element ref="ns1:Audience" minOccurs="0"/>
                <xsd:element ref="ns1:PublishingPageLayout" minOccurs="0"/>
                <xsd:element ref="ns1:PublishingVariationGroupID" minOccurs="0"/>
                <xsd:element ref="ns1:PublishingStartDate" minOccurs="0"/>
                <xsd:element ref="ns1:PublishingVariationRelationshipLinkFieldID" minOccurs="0"/>
                <xsd:element ref="ns3:TaxCatchAll" minOccurs="0"/>
                <xsd:element ref="ns3:TaxCatchAllLabel" minOccurs="0"/>
                <xsd:element ref="ns4:Parsha" minOccurs="0"/>
                <xsd:element ref="ns4:Meha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11" nillable="true" ma:displayName="אייקון 2" ma:description="" ma:hidden="true" ma:internalName="PublishingRollupImage" ma:readOnly="false">
      <xsd:simpleType>
        <xsd:restriction base="dms:Unknown"/>
      </xsd:simpleType>
    </xsd:element>
    <xsd:element name="PublishingContactEmail" ma:index="17" nillable="true" ma:displayName="כתובת הדואר האלקטרוני של איש הקשר" ma:hidden="true" ma:internalName="PublishingContactEmail" ma:readOnly="false">
      <xsd:simpleType>
        <xsd:restriction base="dms:Text">
          <xsd:maxLength value="255"/>
        </xsd:restriction>
      </xsd:simpleType>
    </xsd:element>
    <xsd:element name="PublishingContactName" ma:index="18" nillable="true" ma:displayName="שם איש קשר" ma:hidden="true" ma:internalName="PublishingContactName" ma:readOnly="false">
      <xsd:simpleType>
        <xsd:restriction base="dms:Text">
          <xsd:maxLength value="255"/>
        </xsd:restriction>
      </xsd:simpleType>
    </xsd:element>
    <xsd:element name="PublishingContactPicture" ma:index="19" nillable="true" ma:displayName="תמונת איש הקשר"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ExpirationDate" ma:index="20" nillable="true" ma:displayName="מתזמן תאריך סיום" ma:hidden="true" ma:internalName="PublishingExpirationDate" ma:readOnly="false">
      <xsd:simpleType>
        <xsd:restriction base="dms:Unknown"/>
      </xsd:simpleType>
    </xsd:element>
    <xsd:element name="PublishingContact" ma:index="21" nillable="true" ma:displayName="איש קשר"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27" nillable="true" ma:displayName="קהלי יעד" ma:description="" ma:hidden="true" ma:internalName="Audience" ma:readOnly="false">
      <xsd:simpleType>
        <xsd:restriction base="dms:Unknown"/>
      </xsd:simpleType>
    </xsd:element>
    <xsd:element name="PublishingPageLayout" ma:index="28" nillable="true" ma:displayName="פריסת דף"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29" nillable="true" ma:displayName="מזהה קבוצת וריאציות" ma:hidden="true" ma:internalName="PublishingVariationGroupID">
      <xsd:simpleType>
        <xsd:restriction base="dms:Text">
          <xsd:maxLength value="255"/>
        </xsd:restriction>
      </xsd:simpleType>
    </xsd:element>
    <xsd:element name="PublishingStartDate" ma:index="30" nillable="true" ma:displayName="מתזמן תאריך התחלה" ma:hidden="true" ma:internalName="PublishingStartDate" ma:readOnly="false">
      <xsd:simpleType>
        <xsd:restriction base="dms:Unknown"/>
      </xsd:simpleType>
    </xsd:element>
    <xsd:element name="PublishingVariationRelationshipLinkFieldID" ma:index="31" nillable="true" ma:displayName="קישור יחסי גומלין של וריאציות"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80c905-46a1-429c-96c5-4dcc0876a186" elementFormDefault="qualified">
    <xsd:import namespace="http://schemas.microsoft.com/office/2006/documentManagement/types"/>
    <xsd:import namespace="http://schemas.microsoft.com/office/infopath/2007/PartnerControls"/>
    <xsd:element name="year" ma:index="1" nillable="true" ma:displayName="שנה" ma:internalName="year">
      <xsd:simpleType>
        <xsd:restriction base="dms:Text">
          <xsd:maxLength value="255"/>
        </xsd:restriction>
      </xsd:simpleType>
    </xsd:element>
    <xsd:element name="NumGilayon" ma:index="4" nillable="true" ma:displayName="מספר גליון" ma:internalName="NumGilayon">
      <xsd:simpleType>
        <xsd:restriction base="dms:Text">
          <xsd:maxLength value="255"/>
        </xsd:restriction>
      </xsd:simpleType>
    </xsd:element>
    <xsd:element name="_x05de__x05d9__x05d5__x05df__x002d__x05d8__x05e7__x05e1__x05d8_" ma:index="5" nillable="true" ma:displayName="מיון-טקסט" ma:internalName="_x05de__x05d9__x05d5__x05df__x002d__x05d8__x05e7__x05e1__x05d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ShortDescription" ma:index="2" nillable="true" ma:displayName="נושא" ma:internalName="GovXShortDescription">
      <xsd:simpleType>
        <xsd:restriction base="dms:Unknown"/>
      </xsd:simpleType>
    </xsd:element>
    <xsd:element name="MOJ_IsShowInHomePage" ma:index="6" nillable="true" ma:displayName="MOJ_IsShowInHomePage" ma:default="0" ma:internalName="MOJ_IsShowInHomePage">
      <xsd:simpleType>
        <xsd:restriction base="dms:Boolean"/>
      </xsd:simpleType>
    </xsd:element>
    <xsd:element name="CopyRights" ma:index="7" nillable="true" ma:displayName="זכויות יוצרים של משרד המשפטים" ma:default="0" ma:internalName="CopyRights">
      <xsd:simpleType>
        <xsd:restriction base="dms:Boolean"/>
      </xsd:simpleType>
    </xsd:element>
    <xsd:element name="GovXParagraph4" ma:index="8" nillable="true" ma:displayName="GovXParagraph4" ma:hidden="true" ma:internalName="GovXParagraph4" ma:readOnly="false">
      <xsd:simpleType>
        <xsd:restriction base="dms:Unknown"/>
      </xsd:simpleType>
    </xsd:element>
    <xsd:element name="LinkRedirect" ma:index="9" nillable="true" ma:displayName="הפניה לדף אחר" ma:description="הפניה לדף אחר (redirect link)" ma:hidden="true" ma:internalName="LinkRedirect" ma:readOnly="false">
      <xsd:simpleType>
        <xsd:restriction base="dms:Text">
          <xsd:maxLength value="255"/>
        </xsd:restriction>
      </xsd:simpleType>
    </xsd:element>
    <xsd:element name="MojDescriptionImgSize" ma:index="10" nillable="true" ma:displayName="MojDescriptionImgSize" ma:default="Small" ma:format="Dropdown" ma:hidden="true" ma:internalName="MojDescriptionImgSize" ma:readOnly="false">
      <xsd:simpleType>
        <xsd:restriction base="dms:Choice">
          <xsd:enumeration value="Auto"/>
          <xsd:enumeration value="Small"/>
          <xsd:enumeration value="Medium"/>
          <xsd:enumeration value="Large"/>
        </xsd:restriction>
      </xsd:simpleType>
    </xsd:element>
    <xsd:element name="MojChoice3" ma:index="12" nillable="true" ma:displayName="אפשרות בחירה 3" ma:default="הזן אפשרות מס' 1" ma:format="Dropdown" ma:hidden="true" ma:internalName="MojChoice3" ma:readOnly="false">
      <xsd:simpleType>
        <xsd:restriction base="dms:Choice">
          <xsd:enumeration value="הזן אפשרות מס' 1"/>
          <xsd:enumeration value="הזן אפשרות מס' 2"/>
          <xsd:enumeration value="הזן אפשרות מס' 3"/>
        </xsd:restriction>
      </xsd:simpleType>
    </xsd:element>
    <xsd:element name="MojChoice4" ma:index="13" nillable="true" ma:displayName="אפשרות בחירה 4" ma:default="הזן אפשרות מס' 1" ma:format="Dropdown" ma:hidden="true" ma:internalName="MojChoice4" ma:readOnly="false">
      <xsd:simpleType>
        <xsd:restriction base="dms:Choice">
          <xsd:enumeration value="הזן אפשרות מס' 1"/>
          <xsd:enumeration value="הזן אפשרות מס' 2"/>
          <xsd:enumeration value="הזן אפשרות מס' 3"/>
        </xsd:restriction>
      </xsd:simpleType>
    </xsd:element>
    <xsd:element name="MojChoice5" ma:index="14" nillable="true" ma:displayName="אפשרות בחירה 5" ma:default="הזן אפשרות מס' 1" ma:format="Dropdown" ma:hidden="true" ma:internalName="MojChoice5" ma:readOnly="false">
      <xsd:simpleType>
        <xsd:restriction base="dms:Choice">
          <xsd:enumeration value="הזן אפשרות מס' 1"/>
          <xsd:enumeration value="הזן אפשרות מס' 2"/>
          <xsd:enumeration value="הזן אפשרות מס' 3"/>
        </xsd:restriction>
      </xsd:simpleType>
    </xsd:element>
    <xsd:element name="GovXParagraph3" ma:index="15" nillable="true" ma:displayName="GovXParagraph3" ma:hidden="true" ma:internalName="GovXParagraph3" ma:readOnly="false">
      <xsd:simpleType>
        <xsd:restriction base="dms:Unknown"/>
      </xsd:simpleType>
    </xsd:element>
    <xsd:element name="ContentFiles4Download" ma:index="16" nillable="true" ma:displayName="קישורים , קבצים מרובים" ma:hidden="true" ma:internalName="ContentFiles4Download" ma:readOnly="false">
      <xsd:simpleType>
        <xsd:restriction base="dms:Unknown"/>
      </xsd:simpleType>
    </xsd:element>
    <xsd:element name="TaxCatchAll" ma:index="35" nillable="true" ma:displayName="עמודת 'תפוס הכל' של טקסונומיה" ma:description="" ma:hidden="true" ma:list="{4ea5708e-0740-470e-a7ce-b06ee08034f5}" ma:internalName="TaxCatchAll" ma:showField="CatchAllData"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TaxCatchAllLabel" ma:index="36" nillable="true" ma:displayName="עמודת 'תפוס הכל' של טקסונומיה1" ma:description="" ma:hidden="true" ma:list="{4ea5708e-0740-470e-a7ce-b06ee08034f5}" ma:internalName="TaxCatchAllLabel" ma:readOnly="true" ma:showField="CatchAllDataLabel" ma:web="605e85f2-268e-450d-9afb-d305d42b26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67e8d-6848-4ab3-93e4-d835a2f864cd" elementFormDefault="qualified">
    <xsd:import namespace="http://schemas.microsoft.com/office/2006/documentManagement/types"/>
    <xsd:import namespace="http://schemas.microsoft.com/office/infopath/2007/PartnerControls"/>
    <xsd:element name="Parsha" ma:index="37" nillable="true" ma:displayName="פרשה" ma:internalName="Parsha">
      <xsd:simpleType>
        <xsd:restriction base="dms:Text">
          <xsd:maxLength value="255"/>
        </xsd:restriction>
      </xsd:simpleType>
    </xsd:element>
    <xsd:element name="Mehaber" ma:index="38" nillable="true" ma:displayName="מחבר" ma:internalName="Meha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סוג תוכן"/>
        <xsd:element ref="dc:title" minOccurs="0" maxOccurs="1" ma:index="3" ma:displayName="גליו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D8F1C-6DA4-46EE-BE7F-1875CD76DDFC}">
  <ds:schemaRefs>
    <ds:schemaRef ds:uri="http://schemas.microsoft.com/office/2006/metadata/longProperties"/>
  </ds:schemaRefs>
</ds:datastoreItem>
</file>

<file path=customXml/itemProps2.xml><?xml version="1.0" encoding="utf-8"?>
<ds:datastoreItem xmlns:ds="http://schemas.openxmlformats.org/officeDocument/2006/customXml" ds:itemID="{BFDB58E7-21AC-49F2-A0D2-92AF73573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80c905-46a1-429c-96c5-4dcc0876a186"/>
    <ds:schemaRef ds:uri="605e85f2-268e-450d-9afb-d305d42b267e"/>
    <ds:schemaRef ds:uri="a6a67e8d-6848-4ab3-93e4-d835a2f86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CEBCE-0753-48C3-B806-A863F5070EB4}">
  <ds:schemaRefs>
    <ds:schemaRef ds:uri="http://schemas.microsoft.com/sharepoint/v3/contenttype/forms"/>
  </ds:schemaRefs>
</ds:datastoreItem>
</file>

<file path=customXml/itemProps4.xml><?xml version="1.0" encoding="utf-8"?>
<ds:datastoreItem xmlns:ds="http://schemas.openxmlformats.org/officeDocument/2006/customXml" ds:itemID="{A7E98C63-A789-4DBD-8141-28EA5489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6340</Characters>
  <Application>Microsoft Office Word</Application>
  <DocSecurity>0</DocSecurity>
  <Lines>192</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528</dc:title>
  <dc:creator>Michael Wygoda</dc:creator>
  <cp:keywords>Produced By WeCo Office Accessibilty</cp:keywords>
  <dc:description>שלב 4 - טיפול בתמונות וקישורים
</dc:description>
  <cp:lastModifiedBy>Uria Yechieli</cp:lastModifiedBy>
  <cp:revision>2</cp:revision>
  <cp:lastPrinted>2023-01-19T11:50:00Z</cp:lastPrinted>
  <dcterms:created xsi:type="dcterms:W3CDTF">2023-01-19T11:51:00Z</dcterms:created>
  <dcterms:modified xsi:type="dcterms:W3CDTF">2023-01-19T11:51:00Z</dcterms:modified>
  <dc:language>עברית</dc:language>
</cp:coreProperties>
</file>